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hAnsi="方正小标宋_GBK" w:eastAsia="方正小标宋_GBK" w:cs="方正小标宋_GBK"/>
          <w:color w:val="FF0000"/>
          <w:spacing w:val="-23"/>
          <w:w w:val="40"/>
          <w:sz w:val="112"/>
          <w:szCs w:val="112"/>
          <w:lang w:eastAsia="zh-CN"/>
        </w:rPr>
      </w:pPr>
      <w:r>
        <w:rPr>
          <w:rFonts w:hint="eastAsia" w:ascii="方正小标宋_GBK" w:hAnsi="方正小标宋_GBK" w:eastAsia="方正小标宋_GBK" w:cs="方正小标宋_GBK"/>
          <w:color w:val="FF0000"/>
          <w:spacing w:val="-23"/>
          <w:w w:val="40"/>
          <w:sz w:val="112"/>
          <w:szCs w:val="112"/>
          <w:lang w:eastAsia="zh-CN"/>
        </w:rPr>
        <w:t>宁陵县双随机一公开监管工作联席会议办公室文件</w:t>
      </w:r>
    </w:p>
    <w:p>
      <w:pPr>
        <w:snapToGrid w:val="0"/>
        <w:spacing w:line="560" w:lineRule="exact"/>
        <w:jc w:val="center"/>
        <w:rPr>
          <w:rFonts w:ascii="仿宋_GB2312" w:hAnsi="新宋体" w:eastAsia="仿宋_GB2312"/>
          <w:sz w:val="32"/>
          <w:szCs w:val="32"/>
        </w:rPr>
      </w:pPr>
    </w:p>
    <w:p>
      <w:pPr>
        <w:spacing w:line="360" w:lineRule="auto"/>
        <w:rPr>
          <w:rFonts w:hint="eastAsia" w:ascii="方正小标宋简体" w:hAnsi="方正小标宋简体" w:eastAsia="方正小标宋简体" w:cs="方正小标宋简体"/>
          <w:sz w:val="44"/>
          <w:szCs w:val="44"/>
          <w:u w:val="thick" w:color="FF0000"/>
        </w:rPr>
      </w:pPr>
      <w:r>
        <w:rPr>
          <w:rFonts w:hint="eastAsia" w:ascii="方正小标宋简体" w:hAnsi="方正小标宋简体" w:eastAsia="方正小标宋简体" w:cs="方正小标宋简体"/>
          <w:sz w:val="44"/>
          <w:szCs w:val="44"/>
          <w:u w:val="thick" w:color="FF0000"/>
        </w:rPr>
        <w:t xml:space="preserve">              </w:t>
      </w:r>
      <w:r>
        <w:rPr>
          <w:rFonts w:hint="eastAsia" w:ascii="仿宋_GB2312" w:hAnsi="仿宋_GB2312" w:eastAsia="仿宋_GB2312" w:cs="仿宋_GB2312"/>
          <w:sz w:val="32"/>
          <w:szCs w:val="32"/>
          <w:u w:val="thick" w:color="FF0000"/>
        </w:rPr>
        <w:t>宁</w:t>
      </w:r>
      <w:r>
        <w:rPr>
          <w:rFonts w:hint="eastAsia" w:ascii="仿宋_GB2312" w:hAnsi="仿宋_GB2312" w:eastAsia="仿宋_GB2312" w:cs="仿宋_GB2312"/>
          <w:sz w:val="32"/>
          <w:szCs w:val="32"/>
          <w:u w:val="thick" w:color="FF0000"/>
          <w:lang w:eastAsia="zh-CN"/>
        </w:rPr>
        <w:t>随办</w:t>
      </w:r>
      <w:r>
        <w:rPr>
          <w:rFonts w:hint="eastAsia" w:ascii="仿宋_GB2312" w:hAnsi="仿宋_GB2312" w:eastAsia="仿宋_GB2312" w:cs="仿宋_GB2312"/>
          <w:sz w:val="32"/>
          <w:szCs w:val="32"/>
          <w:u w:val="thick" w:color="FF0000"/>
        </w:rPr>
        <w:t>〔2022〕</w:t>
      </w:r>
      <w:r>
        <w:rPr>
          <w:rFonts w:hint="eastAsia" w:ascii="仿宋_GB2312" w:hAnsi="仿宋_GB2312" w:eastAsia="仿宋_GB2312" w:cs="仿宋_GB2312"/>
          <w:sz w:val="32"/>
          <w:szCs w:val="32"/>
          <w:u w:val="thick" w:color="FF0000"/>
          <w:lang w:val="en-US" w:eastAsia="zh-CN"/>
        </w:rPr>
        <w:t>13</w:t>
      </w:r>
      <w:r>
        <w:rPr>
          <w:rFonts w:hint="eastAsia" w:ascii="仿宋_GB2312" w:hAnsi="仿宋_GB2312" w:eastAsia="仿宋_GB2312" w:cs="仿宋_GB2312"/>
          <w:sz w:val="32"/>
          <w:szCs w:val="32"/>
          <w:u w:val="thick" w:color="FF0000"/>
        </w:rPr>
        <w:t xml:space="preserve">号 </w:t>
      </w:r>
      <w:r>
        <w:rPr>
          <w:rFonts w:hint="eastAsia" w:ascii="方正小标宋简体" w:hAnsi="方正小标宋简体" w:eastAsia="方正小标宋简体" w:cs="方正小标宋简体"/>
          <w:sz w:val="44"/>
          <w:szCs w:val="44"/>
          <w:u w:val="thick" w:color="FF0000"/>
        </w:rPr>
        <w:t xml:space="preserve">             </w:t>
      </w:r>
    </w:p>
    <w:p>
      <w:pPr>
        <w:spacing w:line="600" w:lineRule="exact"/>
        <w:jc w:val="center"/>
        <w:rPr>
          <w:rFonts w:hint="eastAsia" w:ascii="方正小标宋_GBK" w:hAnsi="方正小标宋_GBK" w:eastAsia="方正小标宋_GBK" w:cs="方正小标宋_GBK"/>
          <w:sz w:val="44"/>
          <w:szCs w:val="44"/>
          <w:lang w:eastAsia="zh-CN"/>
        </w:rPr>
      </w:pPr>
    </w:p>
    <w:p>
      <w:pPr>
        <w:spacing w:line="60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关于印发宁陵县市场监督管理局对工业产品生产许可证获证企业</w:t>
      </w:r>
      <w:r>
        <w:rPr>
          <w:rFonts w:hint="eastAsia" w:ascii="方正小标宋_GBK" w:hAnsi="方正小标宋_GBK" w:eastAsia="方正小标宋_GBK" w:cs="方正小标宋_GBK"/>
          <w:sz w:val="44"/>
          <w:szCs w:val="44"/>
          <w:lang w:val="en-US" w:eastAsia="zh-CN"/>
        </w:rPr>
        <w:t xml:space="preserve"> </w:t>
      </w:r>
      <w:r>
        <w:rPr>
          <w:rFonts w:hint="default" w:ascii="方正小标宋_GBK" w:hAnsi="方正小标宋_GBK" w:eastAsia="方正小标宋_GBK" w:cs="方正小标宋_GBK"/>
          <w:sz w:val="44"/>
          <w:szCs w:val="44"/>
          <w:lang w:val="en-US" w:eastAsia="zh-CN"/>
        </w:rPr>
        <w:t>”</w:t>
      </w:r>
      <w:r>
        <w:rPr>
          <w:rFonts w:hint="eastAsia" w:ascii="方正小标宋_GBK" w:hAnsi="方正小标宋_GBK" w:eastAsia="方正小标宋_GBK" w:cs="方正小标宋_GBK"/>
          <w:sz w:val="44"/>
          <w:szCs w:val="44"/>
          <w:lang w:eastAsia="zh-CN"/>
        </w:rPr>
        <w:t>双随机、一公开”</w:t>
      </w:r>
    </w:p>
    <w:p>
      <w:pPr>
        <w:spacing w:line="600" w:lineRule="exact"/>
        <w:jc w:val="center"/>
        <w:rPr>
          <w:rFonts w:hint="default"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部门联合检查实施方案的通知</w:t>
      </w:r>
    </w:p>
    <w:p>
      <w:pPr>
        <w:pStyle w:val="2"/>
        <w:ind w:firstLine="568"/>
        <w:rPr>
          <w:rFonts w:ascii="仿宋" w:hAnsi="仿宋" w:eastAsia="仿宋" w:cs="仿宋"/>
          <w:b/>
          <w:bCs/>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县市场监督管理局、县生态环境保护局:</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现将《关于印发宁陵县市场监督管理局对工业产品生产许可证获证企业“双随机、一公开”部门联合检查实施方案的通知》印发给你们，请结合实际认真贯彻执行。</w:t>
      </w:r>
    </w:p>
    <w:p>
      <w:pPr>
        <w:pStyle w:val="12"/>
        <w:widowControl/>
        <w:shd w:val="clear" w:color="auto" w:fill="FFFFFF"/>
        <w:spacing w:beforeAutospacing="0" w:after="375" w:afterAutospacing="0" w:line="30" w:lineRule="atLeast"/>
        <w:jc w:val="center"/>
        <w:textAlignment w:val="top"/>
        <w:rPr>
          <w:rFonts w:hint="eastAsia" w:ascii="仿宋_GB2312" w:hAnsi="仿宋_GB2312" w:eastAsia="仿宋_GB2312" w:cs="仿宋_GB2312"/>
          <w:sz w:val="32"/>
          <w:szCs w:val="32"/>
          <w:lang w:val="en-US" w:eastAsia="zh-CN"/>
        </w:rPr>
      </w:pP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_GB2312" w:hAnsi="仿宋_GB2312" w:eastAsia="仿宋_GB2312" w:cs="仿宋_GB2312"/>
          <w:sz w:val="32"/>
          <w:szCs w:val="32"/>
          <w:lang w:val="en-US" w:eastAsia="zh-CN"/>
        </w:rPr>
        <w:t>宁陵县双随机一公开监管工作联席会议办公室　</w:t>
      </w:r>
    </w:p>
    <w:p>
      <w:pPr>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2022年10月31日</w:t>
      </w:r>
    </w:p>
    <w:p>
      <w:pPr>
        <w:pStyle w:val="2"/>
        <w:ind w:left="0" w:leftChars="0" w:firstLine="0" w:firstLineChars="0"/>
        <w:rPr>
          <w:rFonts w:ascii="仿宋" w:hAnsi="仿宋" w:eastAsia="仿宋" w:cs="仿宋"/>
          <w:sz w:val="32"/>
          <w:szCs w:val="32"/>
        </w:rPr>
      </w:pPr>
    </w:p>
    <w:p>
      <w:pPr>
        <w:pStyle w:val="2"/>
        <w:ind w:left="0" w:leftChars="0" w:firstLine="0" w:firstLineChars="0"/>
        <w:rPr>
          <w:rFonts w:ascii="仿宋" w:hAnsi="仿宋" w:eastAsia="仿宋" w:cs="仿宋"/>
          <w:sz w:val="32"/>
          <w:szCs w:val="32"/>
        </w:rPr>
      </w:pPr>
    </w:p>
    <w:p>
      <w:pPr>
        <w:spacing w:line="60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关于印发宁陵县市场监督管理</w:t>
      </w:r>
    </w:p>
    <w:p>
      <w:pPr>
        <w:spacing w:line="600" w:lineRule="exact"/>
        <w:jc w:val="center"/>
        <w:rPr>
          <w:rFonts w:hint="default"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对工业产品生产许可证获证企业</w:t>
      </w:r>
    </w:p>
    <w:p>
      <w:pPr>
        <w:spacing w:line="600" w:lineRule="exact"/>
        <w:jc w:val="center"/>
        <w:rPr>
          <w:rFonts w:hint="default"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“双随机、一公开”部门联合检查实施方案</w:t>
      </w:r>
    </w:p>
    <w:p>
      <w:pPr>
        <w:rPr>
          <w:sz w:val="50"/>
          <w:szCs w:val="5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lang w:val="en-US" w:eastAsia="zh-CN"/>
        </w:rPr>
        <w:t>为贯彻落实国务院、省政府、市政府、县政府关于再深化“放管服”改革优化营商环境部署要求，深入推进“双随机、一公开”监管工作，即“无事不扰”又“无处不在”，减少对企业市场主体正常生产经营的干扰，震慑违法违规行为，助力全县经济高质量发展，根据《国务院关于在市场市场监管领域全面推行部门联合“双随机一公开”监管的意见》（国发【2019】5号）及《宁陵县人民政府关于在市场监管领域全面推行部门联合“双随机、一公开”监管实施意见》（宁【2020】5号）等文件要求，宁陵县市场监督管理局、县生态环境保护局开展对工业产品生产许可证获证企业“双随机、一公开”部门联合检查，特制定本方案。</w:t>
      </w:r>
    </w:p>
    <w:p>
      <w:pPr>
        <w:pStyle w:val="2"/>
        <w:ind w:left="0" w:leftChars="0" w:firstLine="568"/>
        <w:rPr>
          <w:rFonts w:ascii="黑体" w:hAnsi="黑体" w:eastAsia="黑体" w:cs="黑体"/>
          <w:b/>
          <w:bCs/>
          <w:sz w:val="32"/>
          <w:szCs w:val="32"/>
        </w:rPr>
      </w:pPr>
      <w:r>
        <w:rPr>
          <w:rFonts w:hint="eastAsia" w:ascii="黑体" w:hAnsi="黑体" w:eastAsia="黑体" w:cs="黑体"/>
          <w:b/>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贯彻落实省、市关于加强对工业产品生产许可证获证企业工作要求，通过开展部门“双随机、一公开”联合监管，建立健全部门间相互衔接的市场监管机制，形成分工明确、沟通顺畅、齐抓共管的监管格局，切实加强获证企业监管，促进获证企业健康发展。</w:t>
      </w:r>
    </w:p>
    <w:p>
      <w:pPr>
        <w:pStyle w:val="2"/>
        <w:ind w:left="0" w:leftChars="0" w:firstLine="568"/>
        <w:rPr>
          <w:rFonts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rPr>
        <w:t xml:space="preserve"> 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依法监管原则。严格执行有关法律法规，依据权责清单落实监管责任，规范事中、事后监管模式和内容，推进部门联合监管制度化、规范化。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公正高效原则。规范行政权力运行，切实做到严格规范公正文明执法；统一组织、分工合作、协同推进，有效减轻市场主体负担，不断提升监管效能。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公开透明原则。坚持随机抽查事项公开、程序公开、结果公开，实行“阳光执法”，保障市场主体权责一致、机会均等、规则平等。</w:t>
      </w:r>
    </w:p>
    <w:p>
      <w:pPr>
        <w:pStyle w:val="12"/>
        <w:widowControl/>
        <w:shd w:val="clear" w:color="auto" w:fill="FFFFFF"/>
        <w:spacing w:beforeAutospacing="0" w:afterAutospacing="0"/>
        <w:ind w:firstLine="640" w:firstLineChars="200"/>
        <w:textAlignment w:val="top"/>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三、抽查检查</w:t>
      </w:r>
    </w:p>
    <w:p>
      <w:pPr>
        <w:pStyle w:val="12"/>
        <w:widowControl/>
        <w:shd w:val="clear" w:color="auto" w:fill="FFFFFF"/>
        <w:spacing w:beforeAutospacing="0" w:afterAutospacing="0"/>
        <w:ind w:firstLine="643" w:firstLineChars="200"/>
        <w:textAlignment w:val="top"/>
        <w:rPr>
          <w:rFonts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（一）抽查时间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2022年10月31日至2022年11月30日</w:t>
      </w:r>
    </w:p>
    <w:p>
      <w:pPr>
        <w:pStyle w:val="12"/>
        <w:widowControl/>
        <w:shd w:val="clear" w:color="auto" w:fill="FFFFFF"/>
        <w:spacing w:beforeAutospacing="0" w:afterAutospacing="0"/>
        <w:ind w:firstLine="643" w:firstLineChars="200"/>
        <w:textAlignment w:val="top"/>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（二）抽查对象和比例</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top"/>
        <w:rPr>
          <w:rFonts w:ascii="仿宋" w:hAnsi="仿宋" w:eastAsia="仿宋" w:cs="仿宋"/>
          <w:sz w:val="32"/>
          <w:szCs w:val="32"/>
        </w:rPr>
      </w:pPr>
      <w:r>
        <w:rPr>
          <w:rFonts w:hint="eastAsia" w:ascii="仿宋" w:hAnsi="仿宋" w:eastAsia="仿宋" w:cs="仿宋"/>
          <w:color w:val="000000"/>
          <w:sz w:val="32"/>
          <w:szCs w:val="32"/>
          <w:shd w:val="clear" w:color="auto" w:fill="FFFFFF"/>
        </w:rPr>
        <w:t xml:space="preserve">     </w:t>
      </w:r>
      <w:r>
        <w:rPr>
          <w:rFonts w:hint="eastAsia" w:ascii="仿宋_GB2312" w:hAnsi="仿宋_GB2312" w:eastAsia="仿宋_GB2312" w:cs="仿宋_GB2312"/>
          <w:kern w:val="2"/>
          <w:sz w:val="32"/>
          <w:szCs w:val="32"/>
          <w:lang w:val="en-US" w:eastAsia="zh-CN" w:bidi="ar-SA"/>
        </w:rPr>
        <w:t>此次抽查对象全县</w:t>
      </w:r>
      <w:r>
        <w:rPr>
          <w:rFonts w:hint="eastAsia" w:ascii="仿宋_GB2312" w:hAnsi="仿宋_GB2312" w:eastAsia="仿宋_GB2312" w:cs="仿宋_GB2312"/>
          <w:sz w:val="32"/>
          <w:szCs w:val="32"/>
          <w:lang w:val="en-US" w:eastAsia="zh-CN"/>
        </w:rPr>
        <w:t>工业产品生产许可证获证企业</w:t>
      </w:r>
      <w:r>
        <w:rPr>
          <w:rFonts w:hint="eastAsia" w:ascii="仿宋_GB2312" w:hAnsi="仿宋_GB2312" w:eastAsia="仿宋_GB2312" w:cs="仿宋_GB2312"/>
          <w:kern w:val="2"/>
          <w:sz w:val="32"/>
          <w:szCs w:val="32"/>
          <w:lang w:val="en-US" w:eastAsia="zh-CN" w:bidi="ar-SA"/>
        </w:rPr>
        <w:t>，抽查比例40%。</w:t>
      </w:r>
    </w:p>
    <w:p>
      <w:pPr>
        <w:pStyle w:val="12"/>
        <w:widowControl/>
        <w:shd w:val="clear" w:color="auto" w:fill="FFFFFF"/>
        <w:spacing w:beforeAutospacing="0" w:afterAutospacing="0"/>
        <w:ind w:firstLine="643" w:firstLineChars="200"/>
        <w:jc w:val="both"/>
        <w:textAlignment w:val="top"/>
        <w:rPr>
          <w:rFonts w:ascii="仿宋" w:hAnsi="仿宋" w:eastAsia="仿宋" w:cs="仿宋"/>
          <w:b/>
          <w:bCs/>
          <w:sz w:val="32"/>
          <w:szCs w:val="32"/>
        </w:rPr>
      </w:pPr>
      <w:r>
        <w:rPr>
          <w:rFonts w:hint="eastAsia" w:ascii="仿宋" w:hAnsi="仿宋" w:eastAsia="仿宋" w:cs="仿宋"/>
          <w:b/>
          <w:bCs/>
          <w:sz w:val="32"/>
          <w:szCs w:val="32"/>
        </w:rPr>
        <w:t>（三）抽查内容</w:t>
      </w:r>
    </w:p>
    <w:p>
      <w:pPr>
        <w:pStyle w:val="12"/>
        <w:widowControl/>
        <w:shd w:val="clear" w:color="auto" w:fill="FFFFFF"/>
        <w:spacing w:beforeAutospacing="0" w:afterAutospacing="0"/>
        <w:ind w:firstLine="320" w:firstLineChars="100"/>
        <w:jc w:val="both"/>
        <w:textAlignment w:val="top"/>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县市场监督管理局：对工业产品生产许可资格检查</w:t>
      </w:r>
    </w:p>
    <w:p>
      <w:pPr>
        <w:pStyle w:val="12"/>
        <w:widowControl/>
        <w:shd w:val="clear" w:color="auto" w:fill="FFFFFF"/>
        <w:spacing w:beforeAutospacing="0" w:afterAutospacing="0"/>
        <w:ind w:firstLine="320" w:firstLineChars="100"/>
        <w:jc w:val="both"/>
        <w:textAlignment w:val="top"/>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县生态环境保护局：污染源日常环境检查</w:t>
      </w:r>
    </w:p>
    <w:p>
      <w:pPr>
        <w:pStyle w:val="12"/>
        <w:widowControl/>
        <w:shd w:val="clear" w:color="auto" w:fill="FFFFFF"/>
        <w:spacing w:beforeAutospacing="0" w:afterAutospacing="0"/>
        <w:jc w:val="both"/>
        <w:textAlignment w:val="top"/>
        <w:rPr>
          <w:rFonts w:ascii="仿宋" w:hAnsi="仿宋" w:eastAsia="仿宋" w:cs="仿宋"/>
          <w:b/>
          <w:bCs/>
          <w:color w:val="000000"/>
          <w:sz w:val="32"/>
          <w:szCs w:val="32"/>
        </w:rPr>
      </w:pPr>
      <w:r>
        <w:rPr>
          <w:rFonts w:hint="eastAsia" w:ascii="仿宋" w:hAnsi="仿宋" w:eastAsia="仿宋" w:cs="仿宋"/>
          <w:b/>
          <w:bCs/>
          <w:color w:val="000000"/>
          <w:sz w:val="32"/>
          <w:szCs w:val="32"/>
          <w:shd w:val="clear" w:color="auto" w:fill="FFFFFF"/>
        </w:rPr>
        <w:t>　　（一）周密安排部署</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top"/>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县市场监督管理局、县生态环境保护局</w:t>
      </w:r>
      <w:r>
        <w:rPr>
          <w:rFonts w:hint="eastAsia" w:ascii="仿宋_GB2312" w:hAnsi="仿宋_GB2312" w:eastAsia="仿宋_GB2312" w:cs="仿宋_GB2312"/>
          <w:kern w:val="2"/>
          <w:sz w:val="32"/>
          <w:szCs w:val="32"/>
          <w:lang w:val="en-US" w:eastAsia="zh-CN" w:bidi="ar-SA"/>
        </w:rPr>
        <w:t>联合开展本次抽查，联合抽查单位负责上报参与本次抽查的抽查事项。县部门联合监管工作联席会议办公室负责指导、组织、协调本次联查工作。组织抽查单位负责通过县“双随机、一公开”监管平台建立检查对象库和执法人员库，随机抽取检查对象和执法人员。由联合检查组对抽中市场主体开展实地核查，检查中遵照抽查事项，逐项填写联合检查记录表。</w:t>
      </w:r>
    </w:p>
    <w:p>
      <w:pPr>
        <w:pStyle w:val="12"/>
        <w:widowControl/>
        <w:shd w:val="clear" w:color="auto" w:fill="FFFFFF"/>
        <w:spacing w:beforeAutospacing="0" w:afterAutospacing="0"/>
        <w:jc w:val="both"/>
        <w:textAlignment w:val="top"/>
        <w:rPr>
          <w:rFonts w:ascii="仿宋" w:hAnsi="仿宋" w:eastAsia="仿宋" w:cs="仿宋"/>
          <w:b/>
          <w:bCs/>
          <w:color w:val="000000"/>
          <w:sz w:val="32"/>
          <w:szCs w:val="32"/>
        </w:rPr>
      </w:pPr>
      <w:r>
        <w:rPr>
          <w:rFonts w:hint="eastAsia" w:ascii="仿宋" w:hAnsi="仿宋" w:eastAsia="仿宋" w:cs="仿宋"/>
          <w:b/>
          <w:bCs/>
          <w:color w:val="000000"/>
          <w:sz w:val="32"/>
          <w:szCs w:val="32"/>
          <w:shd w:val="clear" w:color="auto" w:fill="FFFFFF"/>
        </w:rPr>
        <w:t>　　（二）落实工作制度</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top"/>
        <w:rPr>
          <w:rFonts w:hint="eastAsia" w:ascii="仿宋_GB2312" w:hAnsi="仿宋_GB2312" w:eastAsia="仿宋_GB2312" w:cs="仿宋_GB2312"/>
          <w:kern w:val="2"/>
          <w:sz w:val="32"/>
          <w:szCs w:val="32"/>
          <w:lang w:val="en-US" w:eastAsia="zh-CN" w:bidi="ar-SA"/>
        </w:rPr>
      </w:pPr>
      <w:r>
        <w:rPr>
          <w:rFonts w:hint="eastAsia" w:ascii="仿宋" w:hAnsi="仿宋" w:eastAsia="仿宋" w:cs="仿宋"/>
          <w:color w:val="000000"/>
          <w:sz w:val="32"/>
          <w:szCs w:val="32"/>
          <w:shd w:val="clear" w:color="auto" w:fill="FFFFFF"/>
        </w:rPr>
        <w:t>　　</w:t>
      </w:r>
      <w:r>
        <w:rPr>
          <w:rFonts w:hint="eastAsia" w:ascii="仿宋_GB2312" w:hAnsi="仿宋_GB2312" w:eastAsia="仿宋_GB2312" w:cs="仿宋_GB2312"/>
          <w:kern w:val="2"/>
          <w:sz w:val="32"/>
          <w:szCs w:val="32"/>
          <w:lang w:val="en-US" w:eastAsia="zh-CN" w:bidi="ar-SA"/>
        </w:rPr>
        <w:t>严格按照县部门联合“双随机、一公开”监管工作联席会议办公室制定的联合抽查工作制度、联合抽查检查结果流转处理制度等工作制度开展随机抽查，根据各单位检查事项清单制定《联合抽查情况记录表》。</w:t>
      </w:r>
    </w:p>
    <w:p>
      <w:pPr>
        <w:pStyle w:val="12"/>
        <w:widowControl/>
        <w:shd w:val="clear" w:color="auto" w:fill="FFFFFF"/>
        <w:spacing w:beforeAutospacing="0" w:afterAutospacing="0"/>
        <w:jc w:val="both"/>
        <w:textAlignment w:val="top"/>
        <w:rPr>
          <w:rFonts w:ascii="仿宋" w:hAnsi="仿宋" w:eastAsia="仿宋" w:cs="仿宋"/>
          <w:b/>
          <w:bCs/>
          <w:color w:val="000000"/>
          <w:sz w:val="32"/>
          <w:szCs w:val="32"/>
        </w:rPr>
      </w:pPr>
      <w:r>
        <w:rPr>
          <w:rFonts w:hint="eastAsia" w:ascii="仿宋" w:hAnsi="仿宋" w:eastAsia="仿宋" w:cs="仿宋"/>
          <w:b/>
          <w:bCs/>
          <w:color w:val="000000"/>
          <w:sz w:val="32"/>
          <w:szCs w:val="32"/>
          <w:shd w:val="clear" w:color="auto" w:fill="FFFFFF"/>
        </w:rPr>
        <w:t>　　（三）强化结果运用</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top"/>
        <w:rPr>
          <w:rFonts w:hint="eastAsia" w:ascii="仿宋_GB2312" w:hAnsi="仿宋_GB2312" w:eastAsia="仿宋_GB2312" w:cs="仿宋_GB2312"/>
          <w:kern w:val="2"/>
          <w:sz w:val="32"/>
          <w:szCs w:val="32"/>
          <w:lang w:val="en-US" w:eastAsia="zh-CN" w:bidi="ar-SA"/>
        </w:rPr>
      </w:pPr>
      <w:r>
        <w:rPr>
          <w:rFonts w:hint="eastAsia" w:ascii="仿宋" w:hAnsi="仿宋" w:eastAsia="仿宋" w:cs="仿宋"/>
          <w:color w:val="000000"/>
          <w:sz w:val="32"/>
          <w:szCs w:val="32"/>
          <w:shd w:val="clear" w:color="auto" w:fill="FFFFFF"/>
        </w:rPr>
        <w:t>　　</w:t>
      </w:r>
      <w:r>
        <w:rPr>
          <w:rFonts w:hint="eastAsia" w:ascii="仿宋_GB2312" w:hAnsi="仿宋_GB2312" w:eastAsia="仿宋_GB2312" w:cs="仿宋_GB2312"/>
          <w:kern w:val="2"/>
          <w:sz w:val="32"/>
          <w:szCs w:val="32"/>
          <w:lang w:val="en-US" w:eastAsia="zh-CN" w:bidi="ar-SA"/>
        </w:rPr>
        <w:t>部门联合监管中查处的违法行为和突出问题，要坚决做到公示到位、处罚到位、整改到位、惩戒到位。抽查中发现存在涉嫌违法违规行为，属于当场可纠正的，应依法责令立即纠正；对于依法应当取得而未取得许可证、违法违规经营等属于立案查处的，按照法律、法规、规章规定的程序处理；涉嫌犯罪的，依照有关规定移送司法机关。</w:t>
      </w:r>
    </w:p>
    <w:p>
      <w:pPr>
        <w:pStyle w:val="12"/>
        <w:widowControl/>
        <w:shd w:val="clear" w:color="auto" w:fill="FFFFFF"/>
        <w:spacing w:beforeAutospacing="0" w:afterAutospacing="0"/>
        <w:jc w:val="both"/>
        <w:textAlignment w:val="top"/>
        <w:rPr>
          <w:rFonts w:ascii="仿宋" w:hAnsi="仿宋" w:eastAsia="仿宋" w:cs="仿宋"/>
          <w:b/>
          <w:bCs/>
          <w:color w:val="000000"/>
          <w:sz w:val="32"/>
          <w:szCs w:val="32"/>
        </w:rPr>
      </w:pPr>
      <w:r>
        <w:rPr>
          <w:rFonts w:hint="eastAsia" w:ascii="仿宋" w:hAnsi="仿宋" w:eastAsia="仿宋" w:cs="仿宋"/>
          <w:b/>
          <w:bCs/>
          <w:color w:val="000000"/>
          <w:sz w:val="32"/>
          <w:szCs w:val="32"/>
          <w:shd w:val="clear" w:color="auto" w:fill="FFFFFF"/>
        </w:rPr>
        <w:t>　　（四）依法公示结果</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top"/>
        <w:rPr>
          <w:rFonts w:hint="eastAsia" w:ascii="仿宋_GB2312" w:hAnsi="仿宋_GB2312" w:eastAsia="仿宋_GB2312" w:cs="仿宋_GB2312"/>
          <w:kern w:val="2"/>
          <w:sz w:val="32"/>
          <w:szCs w:val="32"/>
          <w:lang w:val="en-US" w:eastAsia="zh-CN" w:bidi="ar-SA"/>
        </w:rPr>
      </w:pPr>
      <w:r>
        <w:rPr>
          <w:rFonts w:hint="eastAsia" w:ascii="仿宋" w:hAnsi="仿宋" w:eastAsia="仿宋" w:cs="仿宋"/>
          <w:color w:val="000000"/>
          <w:sz w:val="32"/>
          <w:szCs w:val="32"/>
          <w:shd w:val="clear" w:color="auto" w:fill="FFFFFF"/>
        </w:rPr>
        <w:t>　　</w:t>
      </w:r>
      <w:r>
        <w:rPr>
          <w:rFonts w:hint="eastAsia" w:ascii="仿宋_GB2312" w:hAnsi="仿宋_GB2312" w:eastAsia="仿宋_GB2312" w:cs="仿宋_GB2312"/>
          <w:kern w:val="2"/>
          <w:sz w:val="32"/>
          <w:szCs w:val="32"/>
          <w:lang w:val="en-US" w:eastAsia="zh-CN" w:bidi="ar-SA"/>
        </w:rPr>
        <w:t>各检查组须于抽查结束后5日内将《联合抽查情况记录表》移交联合抽查领导小组办公室，联合抽查领导小组办公室结合《联合抽查情况记录表》与参加联合检查的各部门执法人员共同协商汇总结果，由执法检查人员通过“国家企业信用信息公示系统(河南)”对外公示。抽查检查结果的公示只针对检查行为本身，后续对检查对象做出的列入经营异常名录、行政处罚等监管执法结果信息应按照规定的程序另行公示。</w:t>
      </w:r>
    </w:p>
    <w:p>
      <w:pPr>
        <w:pStyle w:val="12"/>
        <w:widowControl/>
        <w:shd w:val="clear" w:color="auto" w:fill="FFFFFF"/>
        <w:spacing w:beforeAutospacing="0" w:afterAutospacing="0"/>
        <w:jc w:val="both"/>
        <w:textAlignment w:val="top"/>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　　五、工作要求</w:t>
      </w:r>
    </w:p>
    <w:p>
      <w:pPr>
        <w:pStyle w:val="12"/>
        <w:widowControl/>
        <w:shd w:val="clear" w:color="auto" w:fill="FFFFFF"/>
        <w:spacing w:beforeAutospacing="0" w:afterAutospacing="0"/>
        <w:jc w:val="both"/>
        <w:textAlignment w:val="top"/>
        <w:rPr>
          <w:rFonts w:ascii="仿宋" w:hAnsi="仿宋" w:eastAsia="仿宋" w:cs="仿宋"/>
          <w:b/>
          <w:bCs/>
          <w:color w:val="000000"/>
          <w:sz w:val="32"/>
          <w:szCs w:val="32"/>
        </w:rPr>
      </w:pPr>
      <w:r>
        <w:rPr>
          <w:rFonts w:hint="eastAsia" w:ascii="仿宋" w:hAnsi="仿宋" w:eastAsia="仿宋" w:cs="仿宋"/>
          <w:b/>
          <w:bCs/>
          <w:color w:val="000000"/>
          <w:sz w:val="32"/>
          <w:szCs w:val="32"/>
          <w:shd w:val="clear" w:color="auto" w:fill="FFFFFF"/>
        </w:rPr>
        <w:t>　　(一)强化组织领导</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top"/>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_GB2312" w:hAnsi="仿宋_GB2312" w:eastAsia="仿宋_GB2312" w:cs="仿宋_GB2312"/>
          <w:kern w:val="2"/>
          <w:sz w:val="32"/>
          <w:szCs w:val="32"/>
          <w:lang w:val="en-US" w:eastAsia="zh-CN" w:bidi="ar-SA"/>
        </w:rPr>
        <w:t>成立宁陵县市场监督管理局对工业产品生产许可资格跨部门联合抽查工作领导小组，县市场监督管理局分管领导为组长，</w:t>
      </w:r>
      <w:r>
        <w:rPr>
          <w:rFonts w:hint="eastAsia" w:ascii="仿宋_GB2312" w:hAnsi="仿宋_GB2312" w:eastAsia="仿宋_GB2312" w:cs="仿宋_GB2312"/>
          <w:sz w:val="32"/>
          <w:szCs w:val="32"/>
          <w:lang w:val="en-US" w:eastAsia="zh-CN"/>
        </w:rPr>
        <w:t>县生态环境保护局</w:t>
      </w:r>
      <w:r>
        <w:rPr>
          <w:rFonts w:hint="eastAsia" w:ascii="仿宋_GB2312" w:hAnsi="仿宋_GB2312" w:eastAsia="仿宋_GB2312" w:cs="仿宋_GB2312"/>
          <w:kern w:val="2"/>
          <w:sz w:val="32"/>
          <w:szCs w:val="32"/>
          <w:lang w:val="en-US" w:eastAsia="zh-CN" w:bidi="ar-SA"/>
        </w:rPr>
        <w:t>管领导为副组长。领导小组下设办公室，办公室设在县市场监督管理局，县市场监督管理局产品质量监督管理股长为办公室主任，</w:t>
      </w:r>
      <w:r>
        <w:rPr>
          <w:rFonts w:hint="eastAsia" w:ascii="仿宋_GB2312" w:hAnsi="仿宋_GB2312" w:eastAsia="仿宋_GB2312" w:cs="仿宋_GB2312"/>
          <w:sz w:val="32"/>
          <w:szCs w:val="32"/>
          <w:lang w:val="en-US" w:eastAsia="zh-CN"/>
        </w:rPr>
        <w:t>县生态环境保护局</w:t>
      </w:r>
      <w:r>
        <w:rPr>
          <w:rFonts w:hint="eastAsia" w:ascii="仿宋_GB2312" w:hAnsi="仿宋_GB2312" w:eastAsia="仿宋_GB2312" w:cs="仿宋_GB2312"/>
          <w:kern w:val="2"/>
          <w:sz w:val="32"/>
          <w:szCs w:val="32"/>
          <w:lang w:val="en-US" w:eastAsia="zh-CN" w:bidi="ar-SA"/>
        </w:rPr>
        <w:t>业务股室负责人为副主任。</w:t>
      </w:r>
    </w:p>
    <w:p>
      <w:pPr>
        <w:pStyle w:val="12"/>
        <w:widowControl/>
        <w:shd w:val="clear" w:color="auto" w:fill="FFFFFF"/>
        <w:spacing w:beforeAutospacing="0" w:afterAutospacing="0"/>
        <w:jc w:val="both"/>
        <w:textAlignment w:val="top"/>
        <w:rPr>
          <w:rFonts w:ascii="仿宋" w:hAnsi="仿宋" w:eastAsia="仿宋" w:cs="仿宋"/>
          <w:b/>
          <w:bCs/>
          <w:color w:val="000000"/>
          <w:sz w:val="32"/>
          <w:szCs w:val="32"/>
        </w:rPr>
      </w:pPr>
      <w:r>
        <w:rPr>
          <w:rFonts w:hint="eastAsia" w:ascii="仿宋" w:hAnsi="仿宋" w:eastAsia="仿宋" w:cs="仿宋"/>
          <w:b/>
          <w:bCs/>
          <w:color w:val="000000"/>
          <w:sz w:val="32"/>
          <w:szCs w:val="32"/>
          <w:shd w:val="clear" w:color="auto" w:fill="FFFFFF"/>
        </w:rPr>
        <w:t>　　（二）强化各项保障</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top"/>
        <w:rPr>
          <w:rFonts w:hint="eastAsia" w:ascii="仿宋_GB2312" w:hAnsi="仿宋_GB2312" w:eastAsia="仿宋_GB2312" w:cs="仿宋_GB2312"/>
          <w:kern w:val="2"/>
          <w:sz w:val="32"/>
          <w:szCs w:val="32"/>
          <w:lang w:val="en-US" w:eastAsia="zh-CN" w:bidi="ar-SA"/>
        </w:rPr>
      </w:pPr>
      <w:r>
        <w:rPr>
          <w:rFonts w:hint="eastAsia" w:ascii="仿宋" w:hAnsi="仿宋" w:eastAsia="仿宋" w:cs="仿宋"/>
          <w:color w:val="000000"/>
          <w:sz w:val="32"/>
          <w:szCs w:val="32"/>
          <w:shd w:val="clear" w:color="auto" w:fill="FFFFFF"/>
        </w:rPr>
        <w:t>　</w:t>
      </w:r>
      <w:r>
        <w:rPr>
          <w:rFonts w:hint="eastAsia" w:ascii="仿宋_GB2312" w:hAnsi="仿宋_GB2312" w:eastAsia="仿宋_GB2312" w:cs="仿宋_GB2312"/>
          <w:kern w:val="2"/>
          <w:sz w:val="32"/>
          <w:szCs w:val="32"/>
          <w:lang w:val="en-US" w:eastAsia="zh-CN" w:bidi="ar-SA"/>
        </w:rPr>
        <w:t>　县市场监督管理局小组办公室做好车辆、经费保障，确保抽查任务按时高效完成。各检查组要根据检查任务量制定计划，合理安排时间，统筹推进检查工作。</w:t>
      </w:r>
    </w:p>
    <w:p>
      <w:pPr>
        <w:pStyle w:val="12"/>
        <w:widowControl/>
        <w:shd w:val="clear" w:color="auto" w:fill="FFFFFF"/>
        <w:spacing w:beforeAutospacing="0" w:afterAutospacing="0"/>
        <w:jc w:val="both"/>
        <w:textAlignment w:val="top"/>
        <w:rPr>
          <w:rFonts w:ascii="仿宋" w:hAnsi="仿宋" w:eastAsia="仿宋" w:cs="仿宋"/>
          <w:b/>
          <w:bCs/>
          <w:color w:val="000000"/>
          <w:sz w:val="32"/>
          <w:szCs w:val="32"/>
        </w:rPr>
      </w:pPr>
      <w:r>
        <w:rPr>
          <w:rFonts w:hint="eastAsia" w:ascii="仿宋" w:hAnsi="仿宋" w:eastAsia="仿宋" w:cs="仿宋"/>
          <w:b/>
          <w:bCs/>
          <w:color w:val="000000"/>
          <w:sz w:val="32"/>
          <w:szCs w:val="32"/>
          <w:shd w:val="clear" w:color="auto" w:fill="FFFFFF"/>
        </w:rPr>
        <w:t>　　（三）密切部门协作</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top"/>
        <w:rPr>
          <w:rFonts w:hint="eastAsia" w:ascii="仿宋_GB2312" w:hAnsi="仿宋_GB2312" w:eastAsia="仿宋_GB2312" w:cs="仿宋_GB2312"/>
          <w:kern w:val="2"/>
          <w:sz w:val="32"/>
          <w:szCs w:val="32"/>
          <w:lang w:val="en-US" w:eastAsia="zh-CN" w:bidi="ar-SA"/>
        </w:rPr>
      </w:pPr>
      <w:r>
        <w:rPr>
          <w:rFonts w:hint="eastAsia" w:ascii="仿宋" w:hAnsi="仿宋" w:eastAsia="仿宋" w:cs="仿宋"/>
          <w:color w:val="000000"/>
          <w:sz w:val="32"/>
          <w:szCs w:val="32"/>
          <w:shd w:val="clear" w:color="auto" w:fill="FFFFFF"/>
        </w:rPr>
        <w:t>　　</w:t>
      </w:r>
      <w:r>
        <w:rPr>
          <w:rFonts w:hint="eastAsia" w:ascii="仿宋_GB2312" w:hAnsi="仿宋_GB2312" w:eastAsia="仿宋_GB2312" w:cs="仿宋_GB2312"/>
          <w:kern w:val="2"/>
          <w:sz w:val="32"/>
          <w:szCs w:val="32"/>
          <w:lang w:val="en-US" w:eastAsia="zh-CN" w:bidi="ar-SA"/>
        </w:rPr>
        <w:t>各部门要密切协同，细化责任分工，科学调配力量，强化工作保障。及时发现和查处突出违法行为和问题，真正体现公共场所经营者的主体责任。</w:t>
      </w:r>
    </w:p>
    <w:p>
      <w:pPr>
        <w:pStyle w:val="12"/>
        <w:widowControl/>
        <w:shd w:val="clear" w:color="auto" w:fill="FFFFFF"/>
        <w:spacing w:beforeAutospacing="0" w:afterAutospacing="0"/>
        <w:jc w:val="both"/>
        <w:textAlignment w:val="top"/>
        <w:rPr>
          <w:rFonts w:ascii="仿宋" w:hAnsi="仿宋" w:eastAsia="仿宋" w:cs="仿宋"/>
          <w:b/>
          <w:bCs/>
          <w:color w:val="000000"/>
          <w:sz w:val="32"/>
          <w:szCs w:val="32"/>
        </w:rPr>
      </w:pPr>
      <w:r>
        <w:rPr>
          <w:rFonts w:hint="eastAsia" w:ascii="仿宋" w:hAnsi="仿宋" w:eastAsia="仿宋" w:cs="仿宋"/>
          <w:b/>
          <w:bCs/>
          <w:color w:val="000000"/>
          <w:sz w:val="32"/>
          <w:szCs w:val="32"/>
          <w:shd w:val="clear" w:color="auto" w:fill="FFFFFF"/>
        </w:rPr>
        <w:t>　　（四）认真总结经验</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top"/>
        <w:rPr>
          <w:rFonts w:hint="eastAsia" w:ascii="仿宋_GB2312" w:hAnsi="仿宋_GB2312" w:eastAsia="仿宋_GB2312" w:cs="仿宋_GB2312"/>
          <w:kern w:val="2"/>
          <w:sz w:val="32"/>
          <w:szCs w:val="32"/>
          <w:lang w:val="en-US" w:eastAsia="zh-CN" w:bidi="ar-SA"/>
        </w:rPr>
      </w:pPr>
      <w:r>
        <w:rPr>
          <w:rFonts w:hint="eastAsia" w:ascii="仿宋" w:hAnsi="仿宋" w:eastAsia="仿宋" w:cs="仿宋"/>
          <w:color w:val="000000"/>
          <w:sz w:val="32"/>
          <w:szCs w:val="32"/>
          <w:shd w:val="clear" w:color="auto" w:fill="FFFFFF"/>
        </w:rPr>
        <w:t>　　</w:t>
      </w:r>
      <w:r>
        <w:rPr>
          <w:rFonts w:hint="eastAsia" w:ascii="仿宋_GB2312" w:hAnsi="仿宋_GB2312" w:eastAsia="仿宋_GB2312" w:cs="仿宋_GB2312"/>
          <w:kern w:val="2"/>
          <w:sz w:val="32"/>
          <w:szCs w:val="32"/>
          <w:lang w:val="en-US" w:eastAsia="zh-CN" w:bidi="ar-SA"/>
        </w:rPr>
        <w:t>检查组在抽查过程中，遇到问题要及时与联合抽查领导小组办公室进行汇报沟通。抽查结束后，及时将《联合抽查情况记录表》及时归档，检查组要认真总结抽查工作经验，形成书面材料报县“双随机、一公开”工作领导小组办公室。</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top"/>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县市场监督管理局：  联系人：王晓英     电话：13598391516</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top"/>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县生态环境保护局</w:t>
      </w:r>
      <w:r>
        <w:rPr>
          <w:rFonts w:hint="eastAsia" w:ascii="仿宋_GB2312" w:hAnsi="仿宋_GB2312" w:eastAsia="仿宋_GB2312" w:cs="仿宋_GB2312"/>
          <w:kern w:val="2"/>
          <w:sz w:val="32"/>
          <w:szCs w:val="32"/>
          <w:lang w:val="en-US" w:eastAsia="zh-CN" w:bidi="ar-SA"/>
        </w:rPr>
        <w:t>： 联系人：杨坤鹏  电话：15517076077</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top"/>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附件：宁陵县</w:t>
      </w:r>
      <w:r>
        <w:rPr>
          <w:rFonts w:hint="eastAsia" w:ascii="仿宋_GB2312" w:hAnsi="仿宋_GB2312" w:eastAsia="仿宋_GB2312" w:cs="仿宋_GB2312"/>
          <w:sz w:val="32"/>
          <w:szCs w:val="32"/>
          <w:lang w:val="en-US" w:eastAsia="zh-CN"/>
        </w:rPr>
        <w:t>工业产品生产许可证获证企业</w:t>
      </w:r>
      <w:r>
        <w:rPr>
          <w:rFonts w:hint="eastAsia" w:ascii="仿宋_GB2312" w:hAnsi="仿宋_GB2312" w:eastAsia="仿宋_GB2312" w:cs="仿宋_GB2312"/>
          <w:kern w:val="2"/>
          <w:sz w:val="32"/>
          <w:szCs w:val="32"/>
          <w:lang w:val="en-US" w:eastAsia="zh-CN" w:bidi="ar-SA"/>
        </w:rPr>
        <w:t>双随机、一公开”部门联合抽查情况记录表　</w:t>
      </w:r>
    </w:p>
    <w:p>
      <w:pPr>
        <w:pStyle w:val="12"/>
        <w:widowControl/>
        <w:shd w:val="clear" w:color="auto" w:fill="FFFFFF"/>
        <w:spacing w:beforeAutospacing="0" w:after="375" w:afterAutospacing="0" w:line="30" w:lineRule="atLeast"/>
        <w:jc w:val="center"/>
        <w:textAlignment w:val="top"/>
        <w:rPr>
          <w:rFonts w:hint="eastAsia" w:ascii="宋体" w:hAnsi="宋体" w:eastAsia="仿宋_GB2312" w:cs="仿宋_GB2312"/>
          <w:sz w:val="32"/>
          <w:szCs w:val="32"/>
        </w:rPr>
      </w:pPr>
      <w:r>
        <w:rPr>
          <w:rFonts w:hint="eastAsia" w:ascii="微软雅黑" w:hAnsi="微软雅黑" w:eastAsia="微软雅黑" w:cs="微软雅黑"/>
          <w:color w:val="000000"/>
          <w:szCs w:val="24"/>
          <w:shd w:val="clear" w:color="auto" w:fill="FFFFFF"/>
          <w:lang w:val="en-US" w:eastAsia="zh-CN"/>
        </w:rPr>
        <w:t xml:space="preserve">                 </w:t>
      </w:r>
      <w:r>
        <w:rPr>
          <w:rFonts w:hint="eastAsia" w:ascii="微软雅黑" w:hAnsi="微软雅黑" w:eastAsia="微软雅黑" w:cs="微软雅黑"/>
          <w:color w:val="000000"/>
          <w:szCs w:val="24"/>
          <w:shd w:val="clear" w:color="auto" w:fill="FFFFFF"/>
        </w:rPr>
        <w:t>　</w:t>
      </w:r>
      <w:r>
        <w:rPr>
          <w:rFonts w:hint="eastAsia" w:ascii="宋体" w:hAnsi="宋体" w:eastAsia="仿宋_GB2312" w:cs="仿宋_GB2312"/>
          <w:sz w:val="32"/>
          <w:szCs w:val="32"/>
        </w:rPr>
        <w:t>2022年</w:t>
      </w:r>
      <w:r>
        <w:rPr>
          <w:rFonts w:hint="eastAsia" w:ascii="宋体" w:hAnsi="宋体" w:eastAsia="仿宋_GB2312" w:cs="仿宋_GB2312"/>
          <w:sz w:val="32"/>
          <w:szCs w:val="32"/>
          <w:lang w:val="en-US" w:eastAsia="zh-CN"/>
        </w:rPr>
        <w:t>10</w:t>
      </w:r>
      <w:r>
        <w:rPr>
          <w:rFonts w:hint="eastAsia" w:ascii="宋体" w:hAnsi="宋体" w:eastAsia="仿宋_GB2312" w:cs="仿宋_GB2312"/>
          <w:sz w:val="32"/>
          <w:szCs w:val="32"/>
        </w:rPr>
        <w:t>月</w:t>
      </w:r>
      <w:r>
        <w:rPr>
          <w:rFonts w:hint="eastAsia" w:ascii="宋体" w:hAnsi="宋体" w:eastAsia="仿宋_GB2312" w:cs="仿宋_GB2312"/>
          <w:sz w:val="32"/>
          <w:szCs w:val="32"/>
          <w:lang w:val="en-US" w:eastAsia="zh-CN"/>
        </w:rPr>
        <w:t>31</w:t>
      </w:r>
      <w:r>
        <w:rPr>
          <w:rFonts w:hint="eastAsia" w:ascii="宋体" w:hAnsi="宋体" w:eastAsia="仿宋_GB2312" w:cs="仿宋_GB2312"/>
          <w:sz w:val="32"/>
          <w:szCs w:val="32"/>
        </w:rPr>
        <w:t>日</w:t>
      </w:r>
    </w:p>
    <w:p>
      <w:pPr>
        <w:pStyle w:val="2"/>
        <w:ind w:left="0" w:leftChars="0" w:firstLine="0" w:firstLineChars="0"/>
        <w:rPr>
          <w:rFonts w:hint="eastAsia" w:ascii="宋体" w:hAnsi="宋体" w:eastAsia="仿宋_GB2312" w:cs="仿宋_GB2312"/>
          <w:sz w:val="32"/>
          <w:szCs w:val="32"/>
        </w:rPr>
      </w:pPr>
    </w:p>
    <w:p>
      <w:pPr>
        <w:pStyle w:val="12"/>
        <w:widowControl/>
        <w:shd w:val="clear" w:color="auto" w:fill="FFFFFF"/>
        <w:spacing w:beforeAutospacing="0" w:after="375" w:afterAutospacing="0" w:line="30" w:lineRule="atLeast"/>
        <w:jc w:val="center"/>
        <w:textAlignment w:val="top"/>
        <w:rPr>
          <w:rFonts w:hint="eastAsia" w:ascii="微软雅黑" w:hAnsi="微软雅黑" w:eastAsia="微软雅黑" w:cs="微软雅黑"/>
          <w:color w:val="000000"/>
          <w:sz w:val="36"/>
          <w:szCs w:val="36"/>
          <w:shd w:val="clear" w:color="auto" w:fill="FFFFFF"/>
        </w:rPr>
      </w:pPr>
    </w:p>
    <w:p>
      <w:pPr>
        <w:pStyle w:val="12"/>
        <w:widowControl/>
        <w:shd w:val="clear" w:color="auto" w:fill="FFFFFF"/>
        <w:spacing w:beforeAutospacing="0" w:after="375" w:afterAutospacing="0" w:line="30" w:lineRule="atLeast"/>
        <w:jc w:val="center"/>
        <w:textAlignment w:val="top"/>
        <w:rPr>
          <w:rFonts w:hint="eastAsia" w:ascii="微软雅黑" w:hAnsi="微软雅黑" w:eastAsia="微软雅黑" w:cs="微软雅黑"/>
          <w:color w:val="000000"/>
          <w:sz w:val="36"/>
          <w:szCs w:val="36"/>
          <w:shd w:val="clear" w:color="auto" w:fill="FFFFFF"/>
        </w:rPr>
      </w:pPr>
    </w:p>
    <w:p>
      <w:pPr>
        <w:pStyle w:val="12"/>
        <w:widowControl/>
        <w:shd w:val="clear" w:color="auto" w:fill="FFFFFF"/>
        <w:spacing w:beforeAutospacing="0" w:after="375" w:afterAutospacing="0" w:line="30" w:lineRule="atLeast"/>
        <w:jc w:val="center"/>
        <w:textAlignment w:val="top"/>
        <w:rPr>
          <w:rFonts w:hint="eastAsia" w:ascii="微软雅黑" w:hAnsi="微软雅黑" w:eastAsia="微软雅黑" w:cs="微软雅黑"/>
          <w:color w:val="000000"/>
          <w:sz w:val="36"/>
          <w:szCs w:val="36"/>
          <w:shd w:val="clear" w:color="auto" w:fill="FFFFFF"/>
        </w:rPr>
      </w:pPr>
    </w:p>
    <w:p>
      <w:pPr>
        <w:pStyle w:val="12"/>
        <w:widowControl/>
        <w:shd w:val="clear" w:color="auto" w:fill="FFFFFF"/>
        <w:spacing w:beforeAutospacing="0" w:after="375" w:afterAutospacing="0" w:line="30" w:lineRule="atLeast"/>
        <w:jc w:val="center"/>
        <w:textAlignment w:val="top"/>
        <w:rPr>
          <w:rFonts w:hint="eastAsia" w:ascii="微软雅黑" w:hAnsi="微软雅黑" w:eastAsia="微软雅黑" w:cs="微软雅黑"/>
          <w:color w:val="000000"/>
          <w:sz w:val="36"/>
          <w:szCs w:val="36"/>
          <w:shd w:val="clear" w:color="auto" w:fill="FFFFFF"/>
        </w:rPr>
      </w:pPr>
    </w:p>
    <w:p>
      <w:pPr>
        <w:pStyle w:val="12"/>
        <w:widowControl/>
        <w:shd w:val="clear" w:color="auto" w:fill="FFFFFF"/>
        <w:spacing w:beforeAutospacing="0" w:after="375" w:afterAutospacing="0" w:line="30" w:lineRule="atLeast"/>
        <w:jc w:val="center"/>
        <w:textAlignment w:val="top"/>
        <w:rPr>
          <w:rFonts w:hint="eastAsia" w:ascii="微软雅黑" w:hAnsi="微软雅黑" w:eastAsia="微软雅黑" w:cs="微软雅黑"/>
          <w:color w:val="000000"/>
          <w:sz w:val="36"/>
          <w:szCs w:val="36"/>
          <w:shd w:val="clear" w:color="auto" w:fill="FFFFFF"/>
        </w:rPr>
      </w:pPr>
    </w:p>
    <w:p>
      <w:pPr>
        <w:pStyle w:val="12"/>
        <w:widowControl/>
        <w:shd w:val="clear" w:color="auto" w:fill="FFFFFF"/>
        <w:spacing w:beforeAutospacing="0" w:after="375" w:afterAutospacing="0" w:line="30" w:lineRule="atLeast"/>
        <w:jc w:val="center"/>
        <w:textAlignment w:val="top"/>
        <w:rPr>
          <w:rFonts w:hint="eastAsia" w:ascii="微软雅黑" w:hAnsi="微软雅黑" w:eastAsia="微软雅黑" w:cs="微软雅黑"/>
          <w:color w:val="000000"/>
          <w:sz w:val="36"/>
          <w:szCs w:val="36"/>
          <w:shd w:val="clear" w:color="auto" w:fill="FFFFFF"/>
        </w:rPr>
      </w:pPr>
    </w:p>
    <w:p>
      <w:pPr>
        <w:pStyle w:val="12"/>
        <w:widowControl/>
        <w:shd w:val="clear" w:color="auto" w:fill="FFFFFF"/>
        <w:spacing w:beforeAutospacing="0" w:after="375" w:afterAutospacing="0" w:line="30" w:lineRule="atLeast"/>
        <w:jc w:val="center"/>
        <w:textAlignment w:val="top"/>
        <w:rPr>
          <w:rFonts w:hint="eastAsia" w:ascii="微软雅黑" w:hAnsi="微软雅黑" w:eastAsia="微软雅黑" w:cs="微软雅黑"/>
          <w:color w:val="000000"/>
          <w:sz w:val="36"/>
          <w:szCs w:val="36"/>
          <w:shd w:val="clear" w:color="auto" w:fill="FFFFFF"/>
        </w:rPr>
      </w:pPr>
    </w:p>
    <w:p>
      <w:pPr>
        <w:pStyle w:val="12"/>
        <w:widowControl/>
        <w:shd w:val="clear" w:color="auto" w:fill="FFFFFF"/>
        <w:spacing w:beforeAutospacing="0" w:after="375" w:afterAutospacing="0" w:line="30" w:lineRule="atLeast"/>
        <w:jc w:val="center"/>
        <w:textAlignment w:val="top"/>
        <w:rPr>
          <w:rFonts w:hint="eastAsia" w:ascii="微软雅黑" w:hAnsi="微软雅黑" w:eastAsia="微软雅黑" w:cs="微软雅黑"/>
          <w:color w:val="000000"/>
          <w:sz w:val="36"/>
          <w:szCs w:val="36"/>
          <w:shd w:val="clear" w:color="auto" w:fill="FFFFFF"/>
        </w:rPr>
      </w:pPr>
    </w:p>
    <w:p>
      <w:pPr>
        <w:pStyle w:val="12"/>
        <w:widowControl/>
        <w:shd w:val="clear" w:color="auto" w:fill="FFFFFF"/>
        <w:spacing w:beforeAutospacing="0" w:after="375" w:afterAutospacing="0" w:line="30" w:lineRule="atLeast"/>
        <w:jc w:val="center"/>
        <w:textAlignment w:val="top"/>
        <w:rPr>
          <w:rFonts w:ascii="微软雅黑" w:hAnsi="微软雅黑" w:eastAsia="微软雅黑" w:cs="微软雅黑"/>
          <w:color w:val="000000"/>
          <w:sz w:val="36"/>
          <w:szCs w:val="36"/>
        </w:rPr>
      </w:pPr>
      <w:r>
        <w:rPr>
          <w:rFonts w:hint="eastAsia" w:ascii="微软雅黑" w:hAnsi="微软雅黑" w:eastAsia="微软雅黑" w:cs="微软雅黑"/>
          <w:color w:val="000000"/>
          <w:sz w:val="36"/>
          <w:szCs w:val="36"/>
          <w:shd w:val="clear" w:color="auto" w:fill="FFFFFF"/>
        </w:rPr>
        <w:t>宁陵县</w:t>
      </w:r>
      <w:r>
        <w:rPr>
          <w:rFonts w:hint="eastAsia" w:ascii="微软雅黑" w:hAnsi="微软雅黑" w:eastAsia="微软雅黑" w:cs="微软雅黑"/>
          <w:color w:val="000000"/>
          <w:sz w:val="36"/>
          <w:szCs w:val="36"/>
          <w:shd w:val="clear" w:color="auto" w:fill="FFFFFF"/>
          <w:lang w:eastAsia="zh-CN"/>
        </w:rPr>
        <w:t>工业产品生产许可证获证企业“</w:t>
      </w:r>
      <w:r>
        <w:rPr>
          <w:rFonts w:hint="eastAsia" w:ascii="微软雅黑" w:hAnsi="微软雅黑" w:eastAsia="微软雅黑" w:cs="微软雅黑"/>
          <w:color w:val="000000"/>
          <w:sz w:val="36"/>
          <w:szCs w:val="36"/>
          <w:shd w:val="clear" w:color="auto" w:fill="FFFFFF"/>
        </w:rPr>
        <w:t>双随机、一公开”部门联合抽查情况记录表</w:t>
      </w:r>
    </w:p>
    <w:tbl>
      <w:tblPr>
        <w:tblStyle w:val="14"/>
        <w:tblW w:w="925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08"/>
        <w:gridCol w:w="1140"/>
        <w:gridCol w:w="1548"/>
        <w:gridCol w:w="1848"/>
        <w:gridCol w:w="1464"/>
        <w:gridCol w:w="22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8" w:hRule="atLeast"/>
          <w:jc w:val="center"/>
        </w:trPr>
        <w:tc>
          <w:tcPr>
            <w:tcW w:w="1008"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375" w:afterAutospacing="0" w:line="400" w:lineRule="exact"/>
              <w:jc w:val="center"/>
              <w:textAlignment w:val="top"/>
              <w:rPr>
                <w:rFonts w:hint="eastAsia" w:ascii="仿宋" w:hAnsi="仿宋" w:eastAsia="仿宋" w:cs="仿宋"/>
                <w:sz w:val="24"/>
                <w:szCs w:val="24"/>
              </w:rPr>
            </w:pPr>
            <w:r>
              <w:rPr>
                <w:rFonts w:hint="eastAsia" w:ascii="仿宋" w:hAnsi="仿宋" w:eastAsia="仿宋" w:cs="仿宋"/>
                <w:color w:val="000000"/>
                <w:sz w:val="24"/>
                <w:szCs w:val="24"/>
              </w:rPr>
              <w:t>执法检查</w:t>
            </w:r>
          </w:p>
          <w:p>
            <w:pPr>
              <w:pStyle w:val="12"/>
              <w:keepNext w:val="0"/>
              <w:keepLines w:val="0"/>
              <w:pageBreakBefore w:val="0"/>
              <w:widowControl/>
              <w:kinsoku/>
              <w:wordWrap/>
              <w:overflowPunct/>
              <w:topLinePunct w:val="0"/>
              <w:autoSpaceDE/>
              <w:autoSpaceDN/>
              <w:bidi w:val="0"/>
              <w:adjustRightInd/>
              <w:snapToGrid/>
              <w:spacing w:beforeAutospacing="0" w:after="375" w:afterAutospacing="0" w:line="400" w:lineRule="exact"/>
              <w:jc w:val="center"/>
              <w:textAlignment w:val="top"/>
              <w:rPr>
                <w:rFonts w:hint="eastAsia" w:ascii="仿宋" w:hAnsi="仿宋" w:eastAsia="仿宋" w:cs="仿宋"/>
                <w:sz w:val="24"/>
                <w:szCs w:val="24"/>
              </w:rPr>
            </w:pPr>
            <w:r>
              <w:rPr>
                <w:rFonts w:hint="eastAsia" w:ascii="仿宋" w:hAnsi="仿宋" w:eastAsia="仿宋" w:cs="仿宋"/>
                <w:color w:val="000000"/>
                <w:sz w:val="24"/>
                <w:szCs w:val="24"/>
              </w:rPr>
              <w:t>人员</w:t>
            </w:r>
          </w:p>
        </w:tc>
        <w:tc>
          <w:tcPr>
            <w:tcW w:w="2688"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eastAsia" w:ascii="仿宋" w:hAnsi="仿宋" w:eastAsia="仿宋" w:cs="仿宋"/>
                <w:sz w:val="24"/>
                <w:szCs w:val="24"/>
              </w:rPr>
            </w:pPr>
            <w:r>
              <w:rPr>
                <w:rFonts w:hint="eastAsia" w:ascii="仿宋" w:hAnsi="仿宋" w:eastAsia="仿宋" w:cs="仿宋"/>
                <w:color w:val="000000"/>
                <w:sz w:val="24"/>
                <w:szCs w:val="24"/>
              </w:rPr>
              <w:t>姓名</w:t>
            </w:r>
          </w:p>
        </w:tc>
        <w:tc>
          <w:tcPr>
            <w:tcW w:w="184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eastAsia" w:ascii="仿宋" w:hAnsi="仿宋" w:eastAsia="仿宋" w:cs="仿宋"/>
                <w:sz w:val="24"/>
                <w:szCs w:val="24"/>
              </w:rPr>
            </w:pPr>
            <w:r>
              <w:rPr>
                <w:rFonts w:hint="eastAsia" w:ascii="仿宋" w:hAnsi="仿宋" w:eastAsia="仿宋" w:cs="仿宋"/>
                <w:color w:val="000000"/>
                <w:sz w:val="24"/>
                <w:szCs w:val="24"/>
              </w:rPr>
              <w:t>单位</w:t>
            </w:r>
          </w:p>
        </w:tc>
        <w:tc>
          <w:tcPr>
            <w:tcW w:w="3713"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eastAsia" w:ascii="仿宋" w:hAnsi="仿宋" w:eastAsia="仿宋" w:cs="仿宋"/>
                <w:sz w:val="24"/>
                <w:szCs w:val="24"/>
              </w:rPr>
            </w:pPr>
            <w:r>
              <w:rPr>
                <w:rFonts w:hint="eastAsia" w:ascii="仿宋" w:hAnsi="仿宋" w:eastAsia="仿宋" w:cs="仿宋"/>
                <w:color w:val="000000"/>
                <w:sz w:val="24"/>
                <w:szCs w:val="24"/>
              </w:rPr>
              <w:t>执法证号/身份证号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4" w:hRule="atLeast"/>
          <w:jc w:val="center"/>
        </w:trPr>
        <w:tc>
          <w:tcPr>
            <w:tcW w:w="100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c>
          <w:tcPr>
            <w:tcW w:w="2688" w:type="dxa"/>
            <w:gridSpan w:val="2"/>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c>
          <w:tcPr>
            <w:tcW w:w="1848" w:type="dxa"/>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c>
          <w:tcPr>
            <w:tcW w:w="3713" w:type="dxa"/>
            <w:gridSpan w:val="2"/>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5" w:hRule="atLeast"/>
          <w:jc w:val="center"/>
        </w:trPr>
        <w:tc>
          <w:tcPr>
            <w:tcW w:w="100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c>
          <w:tcPr>
            <w:tcW w:w="2688" w:type="dxa"/>
            <w:gridSpan w:val="2"/>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c>
          <w:tcPr>
            <w:tcW w:w="1848" w:type="dxa"/>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c>
          <w:tcPr>
            <w:tcW w:w="3713" w:type="dxa"/>
            <w:gridSpan w:val="2"/>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1" w:hRule="atLeast"/>
          <w:jc w:val="center"/>
        </w:trPr>
        <w:tc>
          <w:tcPr>
            <w:tcW w:w="100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c>
          <w:tcPr>
            <w:tcW w:w="2688" w:type="dxa"/>
            <w:gridSpan w:val="2"/>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c>
          <w:tcPr>
            <w:tcW w:w="1848" w:type="dxa"/>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c>
          <w:tcPr>
            <w:tcW w:w="3713" w:type="dxa"/>
            <w:gridSpan w:val="2"/>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3" w:hRule="atLeast"/>
          <w:jc w:val="center"/>
        </w:trPr>
        <w:tc>
          <w:tcPr>
            <w:tcW w:w="100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c>
          <w:tcPr>
            <w:tcW w:w="2688" w:type="dxa"/>
            <w:gridSpan w:val="2"/>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c>
          <w:tcPr>
            <w:tcW w:w="1848" w:type="dxa"/>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c>
          <w:tcPr>
            <w:tcW w:w="3713" w:type="dxa"/>
            <w:gridSpan w:val="2"/>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5" w:hRule="atLeast"/>
          <w:jc w:val="center"/>
        </w:trPr>
        <w:tc>
          <w:tcPr>
            <w:tcW w:w="1008" w:type="dxa"/>
            <w:vMerge w:val="restart"/>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375" w:afterAutospacing="0" w:line="400" w:lineRule="exact"/>
              <w:jc w:val="center"/>
              <w:textAlignment w:val="top"/>
              <w:rPr>
                <w:rFonts w:hint="eastAsia" w:ascii="仿宋" w:hAnsi="仿宋" w:eastAsia="仿宋" w:cs="仿宋"/>
                <w:sz w:val="24"/>
                <w:szCs w:val="24"/>
              </w:rPr>
            </w:pPr>
            <w:r>
              <w:rPr>
                <w:rFonts w:hint="eastAsia" w:ascii="仿宋" w:hAnsi="仿宋" w:eastAsia="仿宋" w:cs="仿宋"/>
                <w:color w:val="000000"/>
                <w:sz w:val="24"/>
                <w:szCs w:val="24"/>
              </w:rPr>
              <w:t>检查对象</w:t>
            </w:r>
          </w:p>
        </w:tc>
        <w:tc>
          <w:tcPr>
            <w:tcW w:w="1140"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eastAsia" w:ascii="仿宋" w:hAnsi="仿宋" w:eastAsia="仿宋" w:cs="仿宋"/>
                <w:sz w:val="24"/>
                <w:szCs w:val="24"/>
              </w:rPr>
            </w:pPr>
            <w:r>
              <w:rPr>
                <w:rFonts w:hint="eastAsia" w:ascii="仿宋" w:hAnsi="仿宋" w:eastAsia="仿宋" w:cs="仿宋"/>
                <w:color w:val="000000"/>
                <w:sz w:val="24"/>
                <w:szCs w:val="24"/>
              </w:rPr>
              <w:t>名称</w:t>
            </w:r>
          </w:p>
        </w:tc>
        <w:tc>
          <w:tcPr>
            <w:tcW w:w="3396" w:type="dxa"/>
            <w:gridSpan w:val="2"/>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c>
          <w:tcPr>
            <w:tcW w:w="1464"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eastAsia" w:ascii="仿宋" w:hAnsi="仿宋" w:eastAsia="仿宋" w:cs="仿宋"/>
                <w:sz w:val="24"/>
                <w:szCs w:val="24"/>
              </w:rPr>
            </w:pPr>
            <w:r>
              <w:rPr>
                <w:rFonts w:hint="eastAsia" w:ascii="仿宋" w:hAnsi="仿宋" w:eastAsia="仿宋" w:cs="仿宋"/>
                <w:color w:val="000000"/>
                <w:sz w:val="24"/>
                <w:szCs w:val="24"/>
              </w:rPr>
              <w:t>统一社会信用代码/注册号</w:t>
            </w:r>
          </w:p>
        </w:tc>
        <w:tc>
          <w:tcPr>
            <w:tcW w:w="224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4" w:hRule="atLeast"/>
          <w:jc w:val="center"/>
        </w:trPr>
        <w:tc>
          <w:tcPr>
            <w:tcW w:w="1008" w:type="dxa"/>
            <w:vMerge w:val="continue"/>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c>
          <w:tcPr>
            <w:tcW w:w="1140"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eastAsia" w:ascii="仿宋" w:hAnsi="仿宋" w:eastAsia="仿宋" w:cs="仿宋"/>
                <w:sz w:val="24"/>
                <w:szCs w:val="24"/>
              </w:rPr>
            </w:pPr>
            <w:r>
              <w:rPr>
                <w:rFonts w:hint="eastAsia" w:ascii="仿宋" w:hAnsi="仿宋" w:eastAsia="仿宋" w:cs="仿宋"/>
                <w:color w:val="000000"/>
                <w:sz w:val="24"/>
                <w:szCs w:val="24"/>
              </w:rPr>
              <w:t>法定代表人/负责人</w:t>
            </w:r>
          </w:p>
        </w:tc>
        <w:tc>
          <w:tcPr>
            <w:tcW w:w="3396" w:type="dxa"/>
            <w:gridSpan w:val="2"/>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c>
          <w:tcPr>
            <w:tcW w:w="1464"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eastAsia" w:ascii="仿宋" w:hAnsi="仿宋" w:eastAsia="仿宋" w:cs="仿宋"/>
                <w:sz w:val="24"/>
                <w:szCs w:val="24"/>
              </w:rPr>
            </w:pPr>
            <w:r>
              <w:rPr>
                <w:rFonts w:hint="eastAsia" w:ascii="仿宋" w:hAnsi="仿宋" w:eastAsia="仿宋" w:cs="仿宋"/>
                <w:color w:val="000000"/>
                <w:sz w:val="24"/>
                <w:szCs w:val="24"/>
              </w:rPr>
              <w:t>地址</w:t>
            </w:r>
          </w:p>
        </w:tc>
        <w:tc>
          <w:tcPr>
            <w:tcW w:w="2249" w:type="dxa"/>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0" w:hRule="atLeast"/>
          <w:jc w:val="center"/>
        </w:trPr>
        <w:tc>
          <w:tcPr>
            <w:tcW w:w="1008"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eastAsia" w:ascii="仿宋" w:hAnsi="仿宋" w:eastAsia="仿宋" w:cs="仿宋"/>
                <w:sz w:val="24"/>
                <w:szCs w:val="24"/>
              </w:rPr>
            </w:pPr>
            <w:r>
              <w:rPr>
                <w:rFonts w:hint="eastAsia" w:ascii="仿宋" w:hAnsi="仿宋" w:eastAsia="仿宋" w:cs="仿宋"/>
                <w:color w:val="000000"/>
                <w:sz w:val="24"/>
                <w:szCs w:val="24"/>
              </w:rPr>
              <w:t>检查单位</w:t>
            </w:r>
          </w:p>
        </w:tc>
        <w:tc>
          <w:tcPr>
            <w:tcW w:w="2688" w:type="dxa"/>
            <w:gridSpan w:val="2"/>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eastAsia" w:ascii="仿宋" w:hAnsi="仿宋" w:eastAsia="仿宋" w:cs="仿宋"/>
                <w:sz w:val="24"/>
                <w:szCs w:val="24"/>
              </w:rPr>
            </w:pPr>
            <w:r>
              <w:rPr>
                <w:rFonts w:hint="eastAsia" w:ascii="仿宋" w:hAnsi="仿宋" w:eastAsia="仿宋" w:cs="仿宋"/>
                <w:color w:val="000000"/>
                <w:sz w:val="24"/>
                <w:szCs w:val="24"/>
              </w:rPr>
              <w:t>检查事项</w:t>
            </w:r>
          </w:p>
        </w:tc>
        <w:tc>
          <w:tcPr>
            <w:tcW w:w="5561" w:type="dxa"/>
            <w:gridSpan w:val="3"/>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eastAsia" w:ascii="仿宋" w:hAnsi="仿宋" w:eastAsia="仿宋" w:cs="仿宋"/>
                <w:sz w:val="24"/>
                <w:szCs w:val="24"/>
              </w:rPr>
            </w:pPr>
            <w:r>
              <w:rPr>
                <w:rFonts w:hint="eastAsia" w:ascii="仿宋" w:hAnsi="仿宋" w:eastAsia="仿宋" w:cs="仿宋"/>
                <w:color w:val="000000"/>
                <w:sz w:val="24"/>
                <w:szCs w:val="24"/>
              </w:rPr>
              <w:t>检查结果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40" w:hRule="atLeast"/>
          <w:jc w:val="center"/>
        </w:trPr>
        <w:tc>
          <w:tcPr>
            <w:tcW w:w="1008"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县市场监督管理局</w:t>
            </w:r>
          </w:p>
        </w:tc>
        <w:tc>
          <w:tcPr>
            <w:tcW w:w="2688" w:type="dxa"/>
            <w:gridSpan w:val="2"/>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工业产品生产许可资格检查</w:t>
            </w:r>
          </w:p>
        </w:tc>
        <w:tc>
          <w:tcPr>
            <w:tcW w:w="5561" w:type="dxa"/>
            <w:gridSpan w:val="3"/>
            <w:vMerge w:val="restart"/>
            <w:tcBorders>
              <w:top w:val="nil"/>
              <w:left w:val="single" w:color="auto" w:sz="6" w:space="0"/>
              <w:right w:val="single" w:color="auto" w:sz="6" w:space="0"/>
            </w:tcBorders>
            <w:shd w:val="clear" w:color="auto" w:fill="FFFFFF"/>
            <w:vAlign w:val="center"/>
          </w:tcPr>
          <w:p>
            <w:pPr>
              <w:pStyle w:val="1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top"/>
              <w:rPr>
                <w:rFonts w:hint="eastAsia" w:ascii="仿宋" w:hAnsi="仿宋" w:eastAsia="仿宋" w:cs="仿宋"/>
                <w:i w:val="0"/>
                <w:iCs w:val="0"/>
                <w:caps w:val="0"/>
                <w:color w:val="000000"/>
                <w:spacing w:val="0"/>
                <w:sz w:val="24"/>
                <w:szCs w:val="24"/>
                <w:shd w:val="clear" w:fill="FFFFFF"/>
                <w:lang w:bidi="ar"/>
              </w:rPr>
            </w:pPr>
            <w:r>
              <w:rPr>
                <w:rFonts w:hint="eastAsia" w:ascii="仿宋" w:hAnsi="仿宋" w:eastAsia="仿宋" w:cs="仿宋"/>
                <w:i w:val="0"/>
                <w:iCs w:val="0"/>
                <w:caps w:val="0"/>
                <w:color w:val="000000"/>
                <w:spacing w:val="0"/>
                <w:sz w:val="24"/>
                <w:szCs w:val="24"/>
                <w:shd w:val="clear" w:fill="FFFFFF"/>
                <w:lang w:bidi="ar"/>
              </w:rPr>
              <w:t>未发现问题</w:t>
            </w:r>
          </w:p>
          <w:p>
            <w:pPr>
              <w:pStyle w:val="1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top"/>
              <w:rPr>
                <w:rFonts w:hint="eastAsia" w:ascii="仿宋" w:hAnsi="仿宋" w:eastAsia="仿宋" w:cs="仿宋"/>
                <w:i w:val="0"/>
                <w:iCs w:val="0"/>
                <w:caps w:val="0"/>
                <w:color w:val="000000"/>
                <w:spacing w:val="0"/>
                <w:sz w:val="24"/>
                <w:szCs w:val="24"/>
                <w:shd w:val="clear" w:fill="FFFFFF"/>
                <w:lang w:bidi="ar"/>
              </w:rPr>
            </w:pPr>
            <w:r>
              <w:rPr>
                <w:rFonts w:hint="eastAsia" w:ascii="仿宋" w:hAnsi="仿宋" w:eastAsia="仿宋" w:cs="仿宋"/>
                <w:i w:val="0"/>
                <w:iCs w:val="0"/>
                <w:caps w:val="0"/>
                <w:color w:val="000000"/>
                <w:spacing w:val="0"/>
                <w:sz w:val="24"/>
                <w:szCs w:val="24"/>
                <w:shd w:val="clear" w:fill="FFFFFF"/>
                <w:lang w:bidi="ar"/>
              </w:rPr>
              <w:t>未按规定公示应当公示的信息</w:t>
            </w:r>
          </w:p>
          <w:p>
            <w:pPr>
              <w:pStyle w:val="1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top"/>
              <w:rPr>
                <w:rFonts w:hint="eastAsia" w:ascii="仿宋" w:hAnsi="仿宋" w:eastAsia="仿宋" w:cs="仿宋"/>
                <w:i w:val="0"/>
                <w:iCs w:val="0"/>
                <w:caps w:val="0"/>
                <w:color w:val="000000"/>
                <w:spacing w:val="0"/>
                <w:sz w:val="24"/>
                <w:szCs w:val="24"/>
                <w:shd w:val="clear" w:fill="FFFFFF"/>
                <w:lang w:bidi="ar"/>
              </w:rPr>
            </w:pPr>
            <w:r>
              <w:rPr>
                <w:rFonts w:hint="eastAsia" w:ascii="仿宋" w:hAnsi="仿宋" w:eastAsia="仿宋" w:cs="仿宋"/>
                <w:i w:val="0"/>
                <w:iCs w:val="0"/>
                <w:caps w:val="0"/>
                <w:color w:val="000000"/>
                <w:spacing w:val="0"/>
                <w:sz w:val="24"/>
                <w:szCs w:val="24"/>
                <w:shd w:val="clear" w:fill="FFFFFF"/>
                <w:lang w:bidi="ar"/>
              </w:rPr>
              <w:t>公示信息隐瞒真实情况弄虚作假</w:t>
            </w:r>
          </w:p>
          <w:p>
            <w:pPr>
              <w:pStyle w:val="1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top"/>
              <w:rPr>
                <w:rFonts w:hint="eastAsia" w:ascii="仿宋" w:hAnsi="仿宋" w:eastAsia="仿宋" w:cs="仿宋"/>
                <w:i w:val="0"/>
                <w:iCs w:val="0"/>
                <w:caps w:val="0"/>
                <w:color w:val="000000"/>
                <w:spacing w:val="0"/>
                <w:sz w:val="24"/>
                <w:szCs w:val="24"/>
                <w:shd w:val="clear" w:fill="FFFFFF"/>
                <w:lang w:bidi="ar"/>
              </w:rPr>
            </w:pPr>
            <w:r>
              <w:rPr>
                <w:rFonts w:hint="eastAsia" w:ascii="仿宋" w:hAnsi="仿宋" w:eastAsia="仿宋" w:cs="仿宋"/>
                <w:i w:val="0"/>
                <w:iCs w:val="0"/>
                <w:caps w:val="0"/>
                <w:color w:val="000000"/>
                <w:spacing w:val="0"/>
                <w:sz w:val="24"/>
                <w:szCs w:val="24"/>
                <w:shd w:val="clear" w:fill="FFFFFF"/>
                <w:lang w:bidi="ar"/>
              </w:rPr>
              <w:t>通过登记的住所（经营场所）无法取得联系</w:t>
            </w:r>
          </w:p>
          <w:p>
            <w:pPr>
              <w:pStyle w:val="1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top"/>
              <w:rPr>
                <w:rFonts w:hint="eastAsia" w:ascii="仿宋" w:hAnsi="仿宋" w:eastAsia="仿宋" w:cs="仿宋"/>
                <w:i w:val="0"/>
                <w:iCs w:val="0"/>
                <w:caps w:val="0"/>
                <w:color w:val="000000"/>
                <w:spacing w:val="0"/>
                <w:sz w:val="24"/>
                <w:szCs w:val="24"/>
                <w:shd w:val="clear" w:fill="FFFFFF"/>
                <w:lang w:bidi="ar"/>
              </w:rPr>
            </w:pPr>
            <w:r>
              <w:rPr>
                <w:rFonts w:hint="eastAsia" w:ascii="仿宋" w:hAnsi="仿宋" w:eastAsia="仿宋" w:cs="仿宋"/>
                <w:i w:val="0"/>
                <w:iCs w:val="0"/>
                <w:caps w:val="0"/>
                <w:color w:val="000000"/>
                <w:spacing w:val="0"/>
                <w:sz w:val="24"/>
                <w:szCs w:val="24"/>
                <w:shd w:val="clear" w:fill="FFFFFF"/>
                <w:lang w:bidi="ar"/>
              </w:rPr>
              <w:t>发现问题已责令整改</w:t>
            </w:r>
          </w:p>
          <w:p>
            <w:pPr>
              <w:pStyle w:val="1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top"/>
              <w:rPr>
                <w:rFonts w:hint="eastAsia" w:ascii="仿宋" w:hAnsi="仿宋" w:eastAsia="仿宋" w:cs="仿宋"/>
                <w:i w:val="0"/>
                <w:iCs w:val="0"/>
                <w:caps w:val="0"/>
                <w:color w:val="000000"/>
                <w:spacing w:val="0"/>
                <w:sz w:val="24"/>
                <w:szCs w:val="24"/>
                <w:shd w:val="clear" w:fill="FFFFFF"/>
                <w:lang w:bidi="ar"/>
              </w:rPr>
            </w:pPr>
            <w:r>
              <w:rPr>
                <w:rFonts w:hint="eastAsia" w:ascii="仿宋" w:hAnsi="仿宋" w:eastAsia="仿宋" w:cs="仿宋"/>
                <w:i w:val="0"/>
                <w:iCs w:val="0"/>
                <w:caps w:val="0"/>
                <w:color w:val="000000"/>
                <w:spacing w:val="0"/>
                <w:sz w:val="24"/>
                <w:szCs w:val="24"/>
                <w:shd w:val="clear" w:fill="FFFFFF"/>
                <w:lang w:bidi="ar"/>
              </w:rPr>
              <w:t>不配合检查情节严重</w:t>
            </w:r>
          </w:p>
          <w:p>
            <w:pPr>
              <w:pStyle w:val="1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top"/>
              <w:rPr>
                <w:rFonts w:hint="eastAsia" w:ascii="仿宋" w:hAnsi="仿宋" w:eastAsia="仿宋" w:cs="仿宋"/>
                <w:i w:val="0"/>
                <w:iCs w:val="0"/>
                <w:caps w:val="0"/>
                <w:color w:val="000000"/>
                <w:spacing w:val="0"/>
                <w:sz w:val="24"/>
                <w:szCs w:val="24"/>
                <w:shd w:val="clear" w:fill="FFFFFF"/>
                <w:lang w:bidi="ar"/>
              </w:rPr>
            </w:pPr>
            <w:r>
              <w:rPr>
                <w:rFonts w:hint="eastAsia" w:ascii="仿宋" w:hAnsi="仿宋" w:eastAsia="仿宋" w:cs="仿宋"/>
                <w:i w:val="0"/>
                <w:iCs w:val="0"/>
                <w:caps w:val="0"/>
                <w:color w:val="000000"/>
                <w:spacing w:val="0"/>
                <w:sz w:val="24"/>
                <w:szCs w:val="24"/>
                <w:shd w:val="clear" w:fill="FFFFFF"/>
                <w:lang w:bidi="ar"/>
              </w:rPr>
              <w:t>未发现本次抽查涉及的经营活动</w:t>
            </w:r>
          </w:p>
          <w:p>
            <w:pPr>
              <w:pStyle w:val="1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top"/>
              <w:rPr>
                <w:rFonts w:hint="eastAsia" w:ascii="仿宋" w:hAnsi="仿宋" w:eastAsia="仿宋" w:cs="仿宋"/>
                <w:color w:val="000000"/>
                <w:sz w:val="24"/>
                <w:szCs w:val="24"/>
              </w:rPr>
            </w:pPr>
            <w:r>
              <w:rPr>
                <w:rFonts w:hint="eastAsia" w:ascii="仿宋" w:hAnsi="仿宋" w:eastAsia="仿宋" w:cs="仿宋"/>
                <w:i w:val="0"/>
                <w:iCs w:val="0"/>
                <w:caps w:val="0"/>
                <w:color w:val="000000"/>
                <w:spacing w:val="0"/>
                <w:sz w:val="24"/>
                <w:szCs w:val="24"/>
                <w:shd w:val="clear" w:fill="FFFFFF"/>
                <w:lang w:bidi="ar"/>
              </w:rPr>
              <w:t>发现问题待后续处理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95" w:hRule="atLeast"/>
          <w:jc w:val="center"/>
        </w:trPr>
        <w:tc>
          <w:tcPr>
            <w:tcW w:w="1008"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县生态环境保护局</w:t>
            </w:r>
          </w:p>
        </w:tc>
        <w:tc>
          <w:tcPr>
            <w:tcW w:w="2688" w:type="dxa"/>
            <w:gridSpan w:val="2"/>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eastAsia" w:ascii="仿宋" w:hAnsi="仿宋" w:eastAsia="仿宋" w:cs="仿宋"/>
                <w:color w:val="000000"/>
                <w:sz w:val="24"/>
                <w:szCs w:val="24"/>
                <w:lang w:val="en-US" w:eastAsia="zh-CN"/>
              </w:rPr>
            </w:pPr>
          </w:p>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污染源日常环境检查</w:t>
            </w:r>
          </w:p>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eastAsia" w:ascii="仿宋" w:hAnsi="仿宋" w:eastAsia="仿宋" w:cs="仿宋"/>
                <w:color w:val="000000"/>
                <w:sz w:val="24"/>
                <w:szCs w:val="24"/>
                <w:lang w:val="en-US" w:eastAsia="zh-CN"/>
              </w:rPr>
            </w:pPr>
          </w:p>
        </w:tc>
        <w:tc>
          <w:tcPr>
            <w:tcW w:w="5561" w:type="dxa"/>
            <w:gridSpan w:val="3"/>
            <w:vMerge w:val="continue"/>
            <w:tcBorders>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4"/>
                <w:szCs w:val="24"/>
                <w:shd w:val="clear" w:color="auto" w:fill="auto"/>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1" w:hRule="atLeast"/>
          <w:jc w:val="center"/>
        </w:trPr>
        <w:tc>
          <w:tcPr>
            <w:tcW w:w="1008"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eastAsia" w:ascii="仿宋" w:hAnsi="仿宋" w:eastAsia="仿宋" w:cs="仿宋"/>
                <w:sz w:val="24"/>
                <w:szCs w:val="24"/>
              </w:rPr>
            </w:pPr>
            <w:r>
              <w:rPr>
                <w:rFonts w:hint="eastAsia" w:ascii="仿宋" w:hAnsi="仿宋" w:eastAsia="仿宋" w:cs="仿宋"/>
                <w:color w:val="000000"/>
                <w:sz w:val="24"/>
                <w:szCs w:val="24"/>
              </w:rPr>
              <w:t>处理意见</w:t>
            </w:r>
          </w:p>
        </w:tc>
        <w:tc>
          <w:tcPr>
            <w:tcW w:w="8249" w:type="dxa"/>
            <w:gridSpan w:val="5"/>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8" w:hRule="atLeast"/>
          <w:jc w:val="center"/>
        </w:trPr>
        <w:tc>
          <w:tcPr>
            <w:tcW w:w="1008"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top"/>
              <w:rPr>
                <w:rFonts w:hint="eastAsia" w:ascii="仿宋" w:hAnsi="仿宋" w:eastAsia="仿宋" w:cs="仿宋"/>
                <w:sz w:val="24"/>
                <w:szCs w:val="24"/>
              </w:rPr>
            </w:pPr>
            <w:r>
              <w:rPr>
                <w:rFonts w:hint="eastAsia" w:ascii="仿宋" w:hAnsi="仿宋" w:eastAsia="仿宋" w:cs="仿宋"/>
                <w:color w:val="000000"/>
                <w:sz w:val="24"/>
                <w:szCs w:val="24"/>
              </w:rPr>
              <w:t>备注</w:t>
            </w:r>
          </w:p>
        </w:tc>
        <w:tc>
          <w:tcPr>
            <w:tcW w:w="8249" w:type="dxa"/>
            <w:gridSpan w:val="5"/>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4"/>
                <w:szCs w:val="24"/>
              </w:rPr>
            </w:pPr>
          </w:p>
        </w:tc>
      </w:tr>
    </w:tbl>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top"/>
        <w:rPr>
          <w:rFonts w:hint="eastAsia" w:ascii="仿宋" w:hAnsi="仿宋" w:eastAsia="仿宋" w:cs="仿宋"/>
          <w:sz w:val="24"/>
          <w:szCs w:val="24"/>
          <w:lang w:eastAsia="zh-CN"/>
        </w:rPr>
      </w:pPr>
      <w:r>
        <w:rPr>
          <w:rFonts w:hint="eastAsia" w:ascii="仿宋" w:hAnsi="仿宋" w:eastAsia="仿宋" w:cs="仿宋"/>
          <w:sz w:val="24"/>
          <w:szCs w:val="24"/>
          <w:lang w:eastAsia="zh-CN"/>
        </w:rPr>
        <w:t>检查对象（签字盖章）：</w:t>
      </w:r>
      <w:r>
        <w:rPr>
          <w:rFonts w:hint="eastAsia" w:ascii="仿宋" w:hAnsi="仿宋" w:eastAsia="仿宋" w:cs="仿宋"/>
          <w:sz w:val="24"/>
          <w:szCs w:val="24"/>
          <w:lang w:val="en-US" w:eastAsia="zh-CN"/>
        </w:rPr>
        <w:t xml:space="preserve">                       执法检查人员</w:t>
      </w:r>
      <w:r>
        <w:rPr>
          <w:rFonts w:hint="eastAsia" w:ascii="仿宋" w:hAnsi="仿宋" w:eastAsia="仿宋" w:cs="仿宋"/>
          <w:sz w:val="24"/>
          <w:szCs w:val="24"/>
          <w:lang w:eastAsia="zh-CN"/>
        </w:rPr>
        <w:t>（签字盖章）：</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top"/>
        <w:rPr>
          <w:rFonts w:hint="eastAsia" w:ascii="仿宋" w:hAnsi="仿宋" w:eastAsia="仿宋" w:cs="仿宋"/>
          <w:sz w:val="24"/>
          <w:szCs w:val="24"/>
          <w:lang w:eastAsia="zh-CN"/>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top"/>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bookmarkStart w:id="0" w:name="_GoBack"/>
      <w:bookmarkEnd w:id="0"/>
      <w:r>
        <w:rPr>
          <w:rFonts w:hint="eastAsia" w:ascii="仿宋" w:hAnsi="仿宋" w:eastAsia="仿宋" w:cs="仿宋"/>
          <w:sz w:val="24"/>
          <w:szCs w:val="24"/>
          <w:lang w:val="en-US" w:eastAsia="zh-CN"/>
        </w:rPr>
        <w:t xml:space="preserve">   检查时间：   年  月  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top"/>
        <w:rPr>
          <w:rFonts w:hint="eastAsia" w:ascii="仿宋" w:hAnsi="仿宋" w:eastAsia="仿宋" w:cs="仿宋"/>
          <w:sz w:val="24"/>
          <w:szCs w:val="24"/>
          <w:lang w:val="en-US" w:eastAsia="zh-CN"/>
        </w:rPr>
      </w:pPr>
    </w:p>
    <w:sectPr>
      <w:footerReference r:id="rId3" w:type="default"/>
      <w:footerReference r:id="rId4" w:type="even"/>
      <w:pgSz w:w="11905" w:h="16838"/>
      <w:pgMar w:top="2098" w:right="1474" w:bottom="1984" w:left="1531" w:header="850" w:footer="992" w:gutter="0"/>
      <w:pgNumType w:start="15"/>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8CA84"/>
    <w:multiLevelType w:val="singleLevel"/>
    <w:tmpl w:val="3EB8CA8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21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3ODZhZWI5MDdlZGVmYzliY2NiMmJmOTZlZTI2YzEifQ=="/>
  </w:docVars>
  <w:rsids>
    <w:rsidRoot w:val="0055726D"/>
    <w:rsid w:val="000A59B7"/>
    <w:rsid w:val="001F2322"/>
    <w:rsid w:val="00210B98"/>
    <w:rsid w:val="0027211F"/>
    <w:rsid w:val="00291C1C"/>
    <w:rsid w:val="002E45F2"/>
    <w:rsid w:val="00317279"/>
    <w:rsid w:val="00340205"/>
    <w:rsid w:val="00340E26"/>
    <w:rsid w:val="003433E2"/>
    <w:rsid w:val="00410042"/>
    <w:rsid w:val="00442E4A"/>
    <w:rsid w:val="00443A5C"/>
    <w:rsid w:val="00456C1B"/>
    <w:rsid w:val="004B45E5"/>
    <w:rsid w:val="004C3A34"/>
    <w:rsid w:val="005127BB"/>
    <w:rsid w:val="0055726D"/>
    <w:rsid w:val="00557A8F"/>
    <w:rsid w:val="00576FF4"/>
    <w:rsid w:val="0059360C"/>
    <w:rsid w:val="005F59F8"/>
    <w:rsid w:val="005F75CB"/>
    <w:rsid w:val="006047A8"/>
    <w:rsid w:val="006067DC"/>
    <w:rsid w:val="00647A37"/>
    <w:rsid w:val="00681E72"/>
    <w:rsid w:val="00696892"/>
    <w:rsid w:val="00737BB7"/>
    <w:rsid w:val="00757C7C"/>
    <w:rsid w:val="007D17E8"/>
    <w:rsid w:val="00803554"/>
    <w:rsid w:val="0081542E"/>
    <w:rsid w:val="00823CE0"/>
    <w:rsid w:val="009310DE"/>
    <w:rsid w:val="00935527"/>
    <w:rsid w:val="0097401D"/>
    <w:rsid w:val="009F0AB0"/>
    <w:rsid w:val="009F7630"/>
    <w:rsid w:val="00A76C63"/>
    <w:rsid w:val="00A76F48"/>
    <w:rsid w:val="00AD190F"/>
    <w:rsid w:val="00AE3626"/>
    <w:rsid w:val="00B620FA"/>
    <w:rsid w:val="00BC012D"/>
    <w:rsid w:val="00BF69FC"/>
    <w:rsid w:val="00CC594B"/>
    <w:rsid w:val="00D61D4C"/>
    <w:rsid w:val="00D74CCD"/>
    <w:rsid w:val="00E95531"/>
    <w:rsid w:val="00EB5512"/>
    <w:rsid w:val="00F16247"/>
    <w:rsid w:val="00FC393E"/>
    <w:rsid w:val="00FC59DB"/>
    <w:rsid w:val="00FE07B6"/>
    <w:rsid w:val="0135207D"/>
    <w:rsid w:val="019318A4"/>
    <w:rsid w:val="01A63326"/>
    <w:rsid w:val="02437481"/>
    <w:rsid w:val="04ED4E36"/>
    <w:rsid w:val="05192A92"/>
    <w:rsid w:val="06DA22C5"/>
    <w:rsid w:val="07991701"/>
    <w:rsid w:val="08046CDD"/>
    <w:rsid w:val="08BD7A62"/>
    <w:rsid w:val="0A0106AA"/>
    <w:rsid w:val="0B11368A"/>
    <w:rsid w:val="0C135DE6"/>
    <w:rsid w:val="0C9D7F93"/>
    <w:rsid w:val="0CF1272B"/>
    <w:rsid w:val="0CF4569E"/>
    <w:rsid w:val="0D694A77"/>
    <w:rsid w:val="0D9A1311"/>
    <w:rsid w:val="0EA4680C"/>
    <w:rsid w:val="0EB07D58"/>
    <w:rsid w:val="0F6C0AC6"/>
    <w:rsid w:val="0F802533"/>
    <w:rsid w:val="10977049"/>
    <w:rsid w:val="112D098E"/>
    <w:rsid w:val="128C1F69"/>
    <w:rsid w:val="138E26EA"/>
    <w:rsid w:val="162B4963"/>
    <w:rsid w:val="171C0929"/>
    <w:rsid w:val="17825DD9"/>
    <w:rsid w:val="178C58C4"/>
    <w:rsid w:val="178E56D9"/>
    <w:rsid w:val="18251831"/>
    <w:rsid w:val="1A6651B5"/>
    <w:rsid w:val="1AB958AE"/>
    <w:rsid w:val="1ACC71BD"/>
    <w:rsid w:val="1CF71FA2"/>
    <w:rsid w:val="1DEB6EE4"/>
    <w:rsid w:val="1DEC3BF1"/>
    <w:rsid w:val="1DF241A2"/>
    <w:rsid w:val="1E16131F"/>
    <w:rsid w:val="1E77526A"/>
    <w:rsid w:val="1E8C3135"/>
    <w:rsid w:val="203546D4"/>
    <w:rsid w:val="22E972B1"/>
    <w:rsid w:val="23671095"/>
    <w:rsid w:val="2752644A"/>
    <w:rsid w:val="27DA2B58"/>
    <w:rsid w:val="297222DA"/>
    <w:rsid w:val="29782ACE"/>
    <w:rsid w:val="29C032D8"/>
    <w:rsid w:val="2A1C7474"/>
    <w:rsid w:val="2B0D4FCA"/>
    <w:rsid w:val="2B1669CB"/>
    <w:rsid w:val="2BD401F9"/>
    <w:rsid w:val="2C965E9E"/>
    <w:rsid w:val="2E457F63"/>
    <w:rsid w:val="2E6A7207"/>
    <w:rsid w:val="30E32E5E"/>
    <w:rsid w:val="30E96D82"/>
    <w:rsid w:val="31021F35"/>
    <w:rsid w:val="31CB3EBB"/>
    <w:rsid w:val="34440DE5"/>
    <w:rsid w:val="35524E31"/>
    <w:rsid w:val="377C6462"/>
    <w:rsid w:val="38134EF1"/>
    <w:rsid w:val="38205F98"/>
    <w:rsid w:val="38867796"/>
    <w:rsid w:val="397D534E"/>
    <w:rsid w:val="398B2984"/>
    <w:rsid w:val="3A1D6B95"/>
    <w:rsid w:val="3A211CAF"/>
    <w:rsid w:val="3B684D2B"/>
    <w:rsid w:val="3BB460CB"/>
    <w:rsid w:val="3FBF6CA9"/>
    <w:rsid w:val="40FB287A"/>
    <w:rsid w:val="411A40CF"/>
    <w:rsid w:val="415C430F"/>
    <w:rsid w:val="41A03A17"/>
    <w:rsid w:val="42053925"/>
    <w:rsid w:val="42BC0965"/>
    <w:rsid w:val="42E94B5A"/>
    <w:rsid w:val="4420107D"/>
    <w:rsid w:val="44222131"/>
    <w:rsid w:val="44AA53D2"/>
    <w:rsid w:val="44D845A4"/>
    <w:rsid w:val="458D2A2D"/>
    <w:rsid w:val="46F500BD"/>
    <w:rsid w:val="47195651"/>
    <w:rsid w:val="47421D71"/>
    <w:rsid w:val="479053E1"/>
    <w:rsid w:val="482F3364"/>
    <w:rsid w:val="492D5A14"/>
    <w:rsid w:val="4933458F"/>
    <w:rsid w:val="496A33CC"/>
    <w:rsid w:val="4C196EEF"/>
    <w:rsid w:val="4C9E14BC"/>
    <w:rsid w:val="4CEE21BD"/>
    <w:rsid w:val="4DDE1D27"/>
    <w:rsid w:val="4EA76FAB"/>
    <w:rsid w:val="5017360B"/>
    <w:rsid w:val="502A3A6F"/>
    <w:rsid w:val="50847F71"/>
    <w:rsid w:val="509B7A2B"/>
    <w:rsid w:val="513D167D"/>
    <w:rsid w:val="528261F1"/>
    <w:rsid w:val="54120BCE"/>
    <w:rsid w:val="542250D1"/>
    <w:rsid w:val="55AD4809"/>
    <w:rsid w:val="55DA0C96"/>
    <w:rsid w:val="5625459A"/>
    <w:rsid w:val="56906FF3"/>
    <w:rsid w:val="56CD2FFD"/>
    <w:rsid w:val="5733792D"/>
    <w:rsid w:val="57EC5A0F"/>
    <w:rsid w:val="58330583"/>
    <w:rsid w:val="588011FD"/>
    <w:rsid w:val="5B8D051B"/>
    <w:rsid w:val="5BA57D3E"/>
    <w:rsid w:val="5DF33627"/>
    <w:rsid w:val="60396FFE"/>
    <w:rsid w:val="60C10ACD"/>
    <w:rsid w:val="61684974"/>
    <w:rsid w:val="61DC14C0"/>
    <w:rsid w:val="61E4545E"/>
    <w:rsid w:val="621D4682"/>
    <w:rsid w:val="62330D8C"/>
    <w:rsid w:val="62843025"/>
    <w:rsid w:val="64AD4231"/>
    <w:rsid w:val="64BB7FD1"/>
    <w:rsid w:val="652E18D2"/>
    <w:rsid w:val="65BB2A68"/>
    <w:rsid w:val="66986322"/>
    <w:rsid w:val="67C41E65"/>
    <w:rsid w:val="684F2570"/>
    <w:rsid w:val="6A893325"/>
    <w:rsid w:val="6B4D6582"/>
    <w:rsid w:val="6B6B1AF8"/>
    <w:rsid w:val="6B7D3AAE"/>
    <w:rsid w:val="6D0B3B20"/>
    <w:rsid w:val="6DBD5004"/>
    <w:rsid w:val="703D2AA0"/>
    <w:rsid w:val="70446763"/>
    <w:rsid w:val="739C4349"/>
    <w:rsid w:val="73ED4F27"/>
    <w:rsid w:val="744D19AE"/>
    <w:rsid w:val="74CE6E58"/>
    <w:rsid w:val="7696645E"/>
    <w:rsid w:val="788467ED"/>
    <w:rsid w:val="79CF5AF5"/>
    <w:rsid w:val="7A0322F4"/>
    <w:rsid w:val="7BBB493A"/>
    <w:rsid w:val="7BCA19F8"/>
    <w:rsid w:val="7C08429E"/>
    <w:rsid w:val="7C3E1A21"/>
    <w:rsid w:val="7C9170BA"/>
    <w:rsid w:val="7D3948C2"/>
    <w:rsid w:val="7D553B67"/>
    <w:rsid w:val="7E9B65F8"/>
    <w:rsid w:val="7F243F7C"/>
    <w:rsid w:val="7FF67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w w:val="88"/>
      <w:szCs w:val="21"/>
    </w:rPr>
  </w:style>
  <w:style w:type="paragraph" w:styleId="3">
    <w:name w:val="Body Text Indent"/>
    <w:basedOn w:val="1"/>
    <w:qFormat/>
    <w:uiPriority w:val="0"/>
    <w:pPr>
      <w:spacing w:after="120"/>
      <w:ind w:left="420" w:leftChars="200"/>
    </w:pPr>
  </w:style>
  <w:style w:type="paragraph" w:styleId="5">
    <w:name w:val="Body Text"/>
    <w:basedOn w:val="1"/>
    <w:next w:val="6"/>
    <w:qFormat/>
    <w:uiPriority w:val="1"/>
    <w:rPr>
      <w:rFonts w:ascii="仿宋_GB2312" w:hAnsi="仿宋_GB2312" w:eastAsia="仿宋_GB2312" w:cs="仿宋_GB2312"/>
      <w:sz w:val="32"/>
      <w:szCs w:val="32"/>
      <w:lang w:val="zh-CN" w:bidi="zh-CN"/>
    </w:rPr>
  </w:style>
  <w:style w:type="paragraph" w:styleId="6">
    <w:name w:val="Body Text 2"/>
    <w:basedOn w:val="1"/>
    <w:qFormat/>
    <w:uiPriority w:val="0"/>
    <w:pPr>
      <w:spacing w:after="120" w:line="480" w:lineRule="auto"/>
    </w:pPr>
  </w:style>
  <w:style w:type="paragraph" w:styleId="7">
    <w:name w:val="Date"/>
    <w:basedOn w:val="1"/>
    <w:next w:val="1"/>
    <w:link w:val="19"/>
    <w:semiHidden/>
    <w:unhideWhenUsed/>
    <w:qFormat/>
    <w:uiPriority w:val="99"/>
    <w:pPr>
      <w:ind w:left="100" w:leftChars="2500"/>
    </w:pPr>
  </w:style>
  <w:style w:type="paragraph" w:styleId="8">
    <w:name w:val="Balloon Text"/>
    <w:basedOn w:val="1"/>
    <w:link w:val="20"/>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2">
    <w:name w:val="Normal (Web)"/>
    <w:basedOn w:val="1"/>
    <w:semiHidden/>
    <w:unhideWhenUsed/>
    <w:qFormat/>
    <w:uiPriority w:val="99"/>
    <w:pPr>
      <w:spacing w:beforeAutospacing="1" w:afterAutospacing="1"/>
      <w:jc w:val="left"/>
    </w:pPr>
    <w:rPr>
      <w:kern w:val="0"/>
      <w:sz w:val="24"/>
    </w:rPr>
  </w:style>
  <w:style w:type="paragraph" w:styleId="13">
    <w:name w:val="Body Text First Indent"/>
    <w:basedOn w:val="5"/>
    <w:next w:val="2"/>
    <w:qFormat/>
    <w:uiPriority w:val="0"/>
    <w:pPr>
      <w:ind w:firstLine="420" w:firstLineChars="1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页眉 字符"/>
    <w:basedOn w:val="16"/>
    <w:link w:val="10"/>
    <w:qFormat/>
    <w:uiPriority w:val="99"/>
    <w:rPr>
      <w:sz w:val="18"/>
      <w:szCs w:val="18"/>
    </w:rPr>
  </w:style>
  <w:style w:type="character" w:customStyle="1" w:styleId="18">
    <w:name w:val="页脚 字符"/>
    <w:basedOn w:val="16"/>
    <w:link w:val="9"/>
    <w:qFormat/>
    <w:uiPriority w:val="99"/>
    <w:rPr>
      <w:sz w:val="18"/>
      <w:szCs w:val="18"/>
    </w:rPr>
  </w:style>
  <w:style w:type="character" w:customStyle="1" w:styleId="19">
    <w:name w:val="日期 字符"/>
    <w:basedOn w:val="16"/>
    <w:link w:val="7"/>
    <w:semiHidden/>
    <w:qFormat/>
    <w:uiPriority w:val="99"/>
    <w:rPr>
      <w:rFonts w:ascii="Calibri" w:hAnsi="Calibri" w:eastAsia="宋体" w:cs="Times New Roman"/>
    </w:rPr>
  </w:style>
  <w:style w:type="character" w:customStyle="1" w:styleId="20">
    <w:name w:val="批注框文本 字符"/>
    <w:basedOn w:val="16"/>
    <w:link w:val="8"/>
    <w:semiHidden/>
    <w:qFormat/>
    <w:uiPriority w:val="99"/>
    <w:rPr>
      <w:rFonts w:ascii="Calibri" w:hAnsi="Calibri" w:eastAsia="宋体" w:cs="Times New Roman"/>
      <w:kern w:val="2"/>
      <w:sz w:val="18"/>
      <w:szCs w:val="18"/>
    </w:rPr>
  </w:style>
  <w:style w:type="paragraph" w:customStyle="1" w:styleId="21">
    <w:name w:val="Body text|1"/>
    <w:basedOn w:val="1"/>
    <w:qFormat/>
    <w:uiPriority w:val="0"/>
    <w:pPr>
      <w:spacing w:line="394" w:lineRule="auto"/>
      <w:ind w:firstLine="400"/>
    </w:pPr>
    <w:rPr>
      <w:rFonts w:ascii="宋体" w:hAnsi="宋体" w:cs="宋体"/>
      <w:sz w:val="30"/>
      <w:szCs w:val="30"/>
      <w:lang w:val="zh-TW" w:eastAsia="zh-TW" w:bidi="zh-TW"/>
    </w:rPr>
  </w:style>
  <w:style w:type="paragraph" w:customStyle="1" w:styleId="22">
    <w:name w:val="Heading #3|1"/>
    <w:basedOn w:val="1"/>
    <w:qFormat/>
    <w:uiPriority w:val="0"/>
    <w:pPr>
      <w:spacing w:after="80"/>
      <w:ind w:left="2510"/>
      <w:outlineLvl w:val="2"/>
    </w:pPr>
    <w:rPr>
      <w:rFonts w:ascii="宋体" w:hAnsi="宋体" w:cs="宋体"/>
      <w:color w:val="273142"/>
      <w:sz w:val="34"/>
      <w:szCs w:val="34"/>
      <w:lang w:val="zh-TW" w:eastAsia="zh-TW" w:bidi="zh-TW"/>
    </w:rPr>
  </w:style>
  <w:style w:type="paragraph" w:customStyle="1" w:styleId="23">
    <w:name w:val="Other|1"/>
    <w:basedOn w:val="1"/>
    <w:qFormat/>
    <w:uiPriority w:val="0"/>
    <w:pPr>
      <w:spacing w:line="228" w:lineRule="exact"/>
    </w:pPr>
    <w:rPr>
      <w:rFonts w:ascii="宋体" w:hAnsi="宋体" w:cs="宋体"/>
      <w:sz w:val="18"/>
      <w:szCs w:val="18"/>
      <w:lang w:val="zh-TW" w:eastAsia="zh-TW" w:bidi="zh-TW"/>
    </w:rPr>
  </w:style>
  <w:style w:type="paragraph" w:customStyle="1" w:styleId="24">
    <w:name w:val="Other|2"/>
    <w:basedOn w:val="1"/>
    <w:qFormat/>
    <w:uiPriority w:val="0"/>
    <w:pPr>
      <w:spacing w:line="206" w:lineRule="exact"/>
      <w:jc w:val="center"/>
    </w:pPr>
    <w:rPr>
      <w:rFonts w:ascii="宋体" w:hAnsi="宋体" w:cs="宋体"/>
      <w:sz w:val="19"/>
      <w:szCs w:val="19"/>
      <w:lang w:val="zh-TW" w:eastAsia="zh-TW" w:bidi="zh-TW"/>
    </w:rPr>
  </w:style>
  <w:style w:type="paragraph" w:styleId="25">
    <w:name w:val="List Paragraph"/>
    <w:basedOn w:val="1"/>
    <w:qFormat/>
    <w:uiPriority w:val="99"/>
    <w:pPr>
      <w:ind w:firstLine="420" w:firstLineChars="200"/>
    </w:pPr>
  </w:style>
  <w:style w:type="paragraph" w:customStyle="1" w:styleId="26">
    <w:name w:val="正文首行缩进 21"/>
    <w:basedOn w:val="27"/>
    <w:qFormat/>
    <w:uiPriority w:val="0"/>
    <w:pPr>
      <w:ind w:firstLine="420" w:firstLineChars="200"/>
    </w:pPr>
  </w:style>
  <w:style w:type="paragraph" w:customStyle="1" w:styleId="27">
    <w:name w:val="正文文本缩进1"/>
    <w:basedOn w:val="1"/>
    <w:qFormat/>
    <w:uiPriority w:val="0"/>
    <w:pPr>
      <w:spacing w:after="120"/>
      <w:ind w:left="420" w:leftChars="200"/>
    </w:pPr>
  </w:style>
  <w:style w:type="table" w:customStyle="1" w:styleId="28">
    <w:name w:val="Table Normal"/>
    <w:semiHidden/>
    <w:unhideWhenUsed/>
    <w:qFormat/>
    <w:uiPriority w:val="0"/>
    <w:tblPr>
      <w:tblCellMar>
        <w:top w:w="0" w:type="dxa"/>
        <w:left w:w="0" w:type="dxa"/>
        <w:bottom w:w="0" w:type="dxa"/>
        <w:right w:w="0" w:type="dxa"/>
      </w:tblCellMar>
    </w:tblPr>
  </w:style>
  <w:style w:type="paragraph" w:customStyle="1" w:styleId="29">
    <w:name w:val="Table Paragraph"/>
    <w:basedOn w:val="1"/>
    <w:qFormat/>
    <w:uiPriority w:val="1"/>
    <w:rPr>
      <w:rFonts w:ascii="宋体" w:hAnsi="宋体" w:cs="宋体"/>
    </w:rPr>
  </w:style>
  <w:style w:type="character" w:customStyle="1" w:styleId="30">
    <w:name w:val="NormalCharacter"/>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453</Words>
  <Characters>2585</Characters>
  <Lines>21</Lines>
  <Paragraphs>6</Paragraphs>
  <TotalTime>10</TotalTime>
  <ScaleCrop>false</ScaleCrop>
  <LinksUpToDate>false</LinksUpToDate>
  <CharactersWithSpaces>3032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2021-03-16T06:39:00Z</dcterms:created>
  <dc:creator>admin'</dc:creator>
  <cp:lastModifiedBy>Administrator</cp:lastModifiedBy>
  <cp:lastPrinted>2022-08-29T08:06:00Z</cp:lastPrinted>
  <dcterms:modified xsi:type="dcterms:W3CDTF">2022-11-13T01:18:28Z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A65DF2D33558493CAF8196DEEF1477A0</vt:lpwstr>
  </property>
  <property fmtid="{D5CDD505-2E9C-101B-9397-08002B2CF9AE}" pid="4" name="KSOSaveFontToCloudKey">
    <vt:lpwstr>582429242_btnclosed</vt:lpwstr>
  </property>
  <property fmtid="{D5CDD505-2E9C-101B-9397-08002B2CF9AE}" pid="5" name="commondata">
    <vt:lpwstr>eyJoZGlkIjoiZGE0MjM3ZDcxOTZhMzM5MTMzZmI2MDViZDJkMGZhYzQifQ==</vt:lpwstr>
  </property>
</Properties>
</file>