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90"/>
          <w:sz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FF0000"/>
          <w:w w:val="100"/>
          <w:sz w:val="112"/>
          <w:szCs w:val="112"/>
        </w:rPr>
        <w:t>质量月报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w w:val="90"/>
          <w:sz w:val="28"/>
        </w:rPr>
      </w:pPr>
      <w:r>
        <w:rPr>
          <w:rFonts w:hint="eastAsia"/>
          <w:b/>
          <w:w w:val="90"/>
          <w:sz w:val="28"/>
          <w:szCs w:val="28"/>
        </w:rPr>
        <w:t>（</w:t>
      </w:r>
      <w:r>
        <w:rPr>
          <w:rFonts w:hint="eastAsia"/>
          <w:w w:val="90"/>
          <w:sz w:val="28"/>
          <w:szCs w:val="28"/>
        </w:rPr>
        <w:t>第</w:t>
      </w:r>
      <w:r>
        <w:rPr>
          <w:rFonts w:hint="eastAsia"/>
          <w:w w:val="90"/>
          <w:sz w:val="28"/>
          <w:szCs w:val="28"/>
          <w:lang w:val="en-US" w:eastAsia="zh-CN"/>
        </w:rPr>
        <w:t>十二</w:t>
      </w:r>
      <w:r>
        <w:rPr>
          <w:rFonts w:hint="eastAsia"/>
          <w:w w:val="90"/>
          <w:sz w:val="28"/>
          <w:szCs w:val="28"/>
        </w:rPr>
        <w:t xml:space="preserve">期）  </w:t>
      </w:r>
      <w:r>
        <w:rPr>
          <w:rFonts w:hint="eastAsia"/>
          <w:w w:val="9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351155</wp:posOffset>
                </wp:positionV>
                <wp:extent cx="5611495" cy="635"/>
                <wp:effectExtent l="0" t="13970" r="825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95pt;margin-top:27.65pt;height:0.05pt;width:441.85pt;z-index:251659264;mso-width-relative:page;mso-height-relative:page;" filled="f" stroked="t" coordsize="21600,21600" o:gfxdata="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gh6+tgAAAAJAQAADwAAAAAAAAABACAAAAAiAAAAZHJzL2Rvd25yZXYueG1s&#10;UEsBAhQAFAAAAAgAh07iQEPmYa/4AQAA5wMAAA4AAAAAAAAAAQAgAAAAJwEAAGRycy9lMm9Eb2Mu&#10;eG1sUEsFBgAAAAAGAAYAWQEAAJE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u w:val="none"/>
          <w:lang w:val="en-US" w:eastAsia="zh-CN"/>
        </w:rPr>
        <w:t xml:space="preserve"> 宁陵县</w:t>
      </w:r>
      <w:r>
        <w:rPr>
          <w:rFonts w:hint="eastAsia"/>
          <w:sz w:val="28"/>
          <w:szCs w:val="28"/>
          <w:u w:val="none"/>
        </w:rPr>
        <w:t>环境监测站</w:t>
      </w:r>
      <w:r>
        <w:rPr>
          <w:sz w:val="28"/>
          <w:szCs w:val="28"/>
          <w:u w:val="none"/>
        </w:rPr>
        <w:t xml:space="preserve"> </w:t>
      </w:r>
      <w:r>
        <w:rPr>
          <w:rFonts w:hint="eastAsia"/>
          <w:sz w:val="28"/>
          <w:szCs w:val="28"/>
          <w:u w:val="none"/>
        </w:rPr>
        <w:t>　　　　</w:t>
      </w:r>
      <w:r>
        <w:rPr>
          <w:sz w:val="28"/>
          <w:szCs w:val="28"/>
          <w:u w:val="none"/>
        </w:rPr>
        <w:t xml:space="preserve">           </w:t>
      </w:r>
      <w:r>
        <w:rPr>
          <w:rFonts w:hint="eastAsia" w:ascii="宋体" w:hAnsi="宋体" w:cs="宋体"/>
          <w:sz w:val="28"/>
          <w:szCs w:val="28"/>
          <w:u w:val="none"/>
        </w:rPr>
        <w:t>20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  <w:u w:val="none"/>
        </w:rPr>
        <w:t>年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  <w:u w:val="none"/>
        </w:rPr>
        <w:t>月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25</w:t>
      </w:r>
      <w:r>
        <w:rPr>
          <w:rFonts w:hint="eastAsia" w:ascii="宋体" w:hAnsi="宋体" w:cs="宋体"/>
          <w:sz w:val="28"/>
          <w:szCs w:val="28"/>
          <w:u w:val="none"/>
        </w:rPr>
        <w:t>日</w:t>
      </w:r>
    </w:p>
    <w:tbl>
      <w:tblPr>
        <w:tblStyle w:val="4"/>
        <w:tblpPr w:leftFromText="180" w:rightFromText="180" w:vertAnchor="text" w:horzAnchor="page" w:tblpX="1187" w:tblpY="216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850"/>
        <w:gridCol w:w="779"/>
        <w:gridCol w:w="1127"/>
        <w:gridCol w:w="697"/>
        <w:gridCol w:w="616"/>
        <w:gridCol w:w="780"/>
        <w:gridCol w:w="805"/>
        <w:gridCol w:w="617"/>
        <w:gridCol w:w="723"/>
        <w:gridCol w:w="746"/>
        <w:gridCol w:w="712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宁陵县地表水质状况表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地表水体名称</w:t>
            </w:r>
          </w:p>
        </w:tc>
        <w:tc>
          <w:tcPr>
            <w:tcW w:w="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11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209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化学需氧量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（单位：mg/L）</w:t>
            </w:r>
          </w:p>
        </w:tc>
        <w:tc>
          <w:tcPr>
            <w:tcW w:w="2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（单位：mg/L）</w:t>
            </w:r>
          </w:p>
        </w:tc>
        <w:tc>
          <w:tcPr>
            <w:tcW w:w="223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氨 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（单位：mg/L）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大沙河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  <w:t>凤凰桥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  <w:t>12月25日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240" w:firstLineChars="800"/>
        <w:jc w:val="both"/>
        <w:textAlignment w:val="auto"/>
        <w:rPr>
          <w:rFonts w:hint="default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  <w:t>地表水环境质量标准 GB 3838-2002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680" w:firstLineChars="600"/>
        <w:jc w:val="right"/>
        <w:textAlignment w:val="auto"/>
        <w:rPr>
          <w:rFonts w:hint="default" w:ascii="宋体" w:hAnsi="宋体" w:cs="宋体"/>
          <w:snapToGrid w:val="0"/>
          <w:spacing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cs="宋体"/>
          <w:snapToGrid w:val="0"/>
          <w:spacing w:val="0"/>
          <w:kern w:val="0"/>
          <w:sz w:val="21"/>
          <w:szCs w:val="21"/>
          <w:lang w:val="en-US" w:eastAsia="zh-CN"/>
        </w:rPr>
        <w:t xml:space="preserve">  单位：mg/L</w:t>
      </w:r>
    </w:p>
    <w:tbl>
      <w:tblPr>
        <w:tblStyle w:val="5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795"/>
        <w:gridCol w:w="1370"/>
        <w:gridCol w:w="1288"/>
        <w:gridCol w:w="1127"/>
        <w:gridCol w:w="1368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95" w:type="dxa"/>
            <w:noWrap w:val="0"/>
            <w:vAlign w:val="top"/>
            <mc:AlternateContent>
              <mc:Choice Requires="wpsCustomData">
                <wpsCustomData:diagonals>
                  <wpsCustomData:diagonal from="10000" to="24400">
                    <wpsCustomData:border w:val="single" w:color="auto" w:sz="4" w:space="0"/>
                  </wpsCustomData:diagonal>
                  <wpsCustomData:diagonal from="10000" to="35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Ⅰ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类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Ⅱ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类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Ⅲ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类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Ⅳ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类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</w:rPr>
              <w:t>Ⅴ</w:t>
            </w: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化学需氧量  </w:t>
            </w:r>
            <w:r>
              <w:rPr>
                <w:rFonts w:hint="default" w:ascii="Arial" w:hAnsi="Arial" w:cs="Arial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≤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氨氮（NH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-N）</w:t>
            </w:r>
            <w:r>
              <w:rPr>
                <w:rFonts w:hint="default" w:ascii="Arial" w:hAnsi="Arial" w:cs="Arial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≤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0.15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1.0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1.5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总磷（以P计）</w:t>
            </w:r>
            <w:r>
              <w:rPr>
                <w:rFonts w:hint="default" w:ascii="Arial" w:hAnsi="Arial" w:cs="Arial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≤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（湖、库0.01）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（湖、库0.025）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8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8"/>
                <w:kern w:val="0"/>
                <w:sz w:val="21"/>
                <w:szCs w:val="21"/>
                <w:vertAlign w:val="baseline"/>
                <w:lang w:val="en-US" w:eastAsia="zh-CN"/>
              </w:rPr>
              <w:t>0.2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8"/>
                <w:kern w:val="0"/>
                <w:sz w:val="21"/>
                <w:szCs w:val="21"/>
                <w:vertAlign w:val="baseline"/>
                <w:lang w:val="en-US" w:eastAsia="zh-CN"/>
              </w:rPr>
              <w:t>（湖、库0.05）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（湖、库0.1）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（湖、库0.2）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  <w:t>监测结果表明：我县出境断面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能满足市控断面目标的要求。</w:t>
      </w:r>
    </w:p>
    <w:p>
      <w:pPr>
        <w:jc w:val="center"/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  <w:t>重点污染源水质状况表</w:t>
      </w:r>
    </w:p>
    <w:tbl>
      <w:tblPr>
        <w:tblStyle w:val="4"/>
        <w:tblpPr w:leftFromText="180" w:rightFromText="180" w:vertAnchor="text" w:horzAnchor="page" w:tblpX="961" w:tblpY="491"/>
        <w:tblOverlap w:val="never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664"/>
        <w:gridCol w:w="1084"/>
        <w:gridCol w:w="843"/>
        <w:gridCol w:w="613"/>
        <w:gridCol w:w="800"/>
        <w:gridCol w:w="689"/>
        <w:gridCol w:w="614"/>
        <w:gridCol w:w="744"/>
        <w:gridCol w:w="734"/>
        <w:gridCol w:w="6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序号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名称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取样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日期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564" w:firstLineChars="300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化学需氧量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（单位：mg/</w:t>
            </w: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）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eastAsia="zh-CN"/>
              </w:rPr>
              <w:t>总磷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（单位：mg/</w:t>
            </w: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）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氨 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（单位：mg/</w:t>
            </w: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</w:p>
        </w:tc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监测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结果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执行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标准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超标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倍数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监测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结果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执行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标准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超标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倍数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监测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结果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执行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标准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超标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宁陵县城市污水处理厂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12月25日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88" w:firstLineChars="100"/>
              <w:jc w:val="both"/>
              <w:textAlignment w:val="auto"/>
              <w:rPr>
                <w:rFonts w:hint="default" w:ascii="宋体" w:hAnsi="宋体" w:eastAsia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19.6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宁陵县第二污水处理厂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12月25日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15.7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宋体" w:hAnsi="宋体" w:cs="黑体"/>
                <w:color w:val="FF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color w:val="FF0000"/>
                <w:spacing w:val="-11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1.27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宁陵县第三污水处理厂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12月25日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22.5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0.22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color w:val="FF0000"/>
                <w:spacing w:val="-11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</w:pPr>
      <w:r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  <w:t>监测结果表明：监测结果显示宁陵县城市污水处理厂、宁陵县第二污水处理厂、宁陵县第三污水处理厂均满足《城镇污水处理厂污染物排放标准》(GB18918-2002)一级A标准的要求，实现达标排放。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MjAxMzIzYzQyYmQ2YmY0ZTRlYzk5MWYxM2Q5MjAifQ=="/>
  </w:docVars>
  <w:rsids>
    <w:rsidRoot w:val="5F401115"/>
    <w:rsid w:val="02D00081"/>
    <w:rsid w:val="032558AB"/>
    <w:rsid w:val="06141C07"/>
    <w:rsid w:val="06A50AB1"/>
    <w:rsid w:val="07EF46DA"/>
    <w:rsid w:val="08447DA0"/>
    <w:rsid w:val="08B60D54"/>
    <w:rsid w:val="0C670CE3"/>
    <w:rsid w:val="0D6E7E4F"/>
    <w:rsid w:val="0EBD108E"/>
    <w:rsid w:val="0FF2151C"/>
    <w:rsid w:val="10523A58"/>
    <w:rsid w:val="1097590F"/>
    <w:rsid w:val="122E187D"/>
    <w:rsid w:val="13857CA0"/>
    <w:rsid w:val="14574593"/>
    <w:rsid w:val="14B20F69"/>
    <w:rsid w:val="14D47131"/>
    <w:rsid w:val="17F65D77"/>
    <w:rsid w:val="187C3D68"/>
    <w:rsid w:val="18F277F7"/>
    <w:rsid w:val="19A5109C"/>
    <w:rsid w:val="1A3A7A37"/>
    <w:rsid w:val="1A4408B5"/>
    <w:rsid w:val="1A670100"/>
    <w:rsid w:val="1CD00BB1"/>
    <w:rsid w:val="205B4263"/>
    <w:rsid w:val="211A5ECC"/>
    <w:rsid w:val="21A67760"/>
    <w:rsid w:val="230C0884"/>
    <w:rsid w:val="23F073B8"/>
    <w:rsid w:val="24AB32DF"/>
    <w:rsid w:val="26F92E80"/>
    <w:rsid w:val="27665E09"/>
    <w:rsid w:val="2A0140CD"/>
    <w:rsid w:val="2A355B25"/>
    <w:rsid w:val="2B0A5203"/>
    <w:rsid w:val="2C5C1A8E"/>
    <w:rsid w:val="2CD31625"/>
    <w:rsid w:val="2D2D342B"/>
    <w:rsid w:val="2D502C75"/>
    <w:rsid w:val="2DCF003E"/>
    <w:rsid w:val="2F340AA1"/>
    <w:rsid w:val="2F9E71E7"/>
    <w:rsid w:val="30AE6631"/>
    <w:rsid w:val="31307046"/>
    <w:rsid w:val="328D6CC4"/>
    <w:rsid w:val="33484B1B"/>
    <w:rsid w:val="33EA05C4"/>
    <w:rsid w:val="344828F8"/>
    <w:rsid w:val="34F12CDA"/>
    <w:rsid w:val="359E4EC6"/>
    <w:rsid w:val="36751365"/>
    <w:rsid w:val="369B31B3"/>
    <w:rsid w:val="37092813"/>
    <w:rsid w:val="384A6C3F"/>
    <w:rsid w:val="38543F62"/>
    <w:rsid w:val="39E1768B"/>
    <w:rsid w:val="3B163A9A"/>
    <w:rsid w:val="3C2105FF"/>
    <w:rsid w:val="3C236125"/>
    <w:rsid w:val="3CE31410"/>
    <w:rsid w:val="3DB40F66"/>
    <w:rsid w:val="3E0C4997"/>
    <w:rsid w:val="3E375EB7"/>
    <w:rsid w:val="3E5527E2"/>
    <w:rsid w:val="3EC62D97"/>
    <w:rsid w:val="3EF76BEA"/>
    <w:rsid w:val="3F3917BB"/>
    <w:rsid w:val="3F5B5BD6"/>
    <w:rsid w:val="3F746C97"/>
    <w:rsid w:val="3F7B22A0"/>
    <w:rsid w:val="3F901C66"/>
    <w:rsid w:val="40694322"/>
    <w:rsid w:val="40B82BB4"/>
    <w:rsid w:val="41874A60"/>
    <w:rsid w:val="425132C0"/>
    <w:rsid w:val="44A662F0"/>
    <w:rsid w:val="45570950"/>
    <w:rsid w:val="45991206"/>
    <w:rsid w:val="45C44908"/>
    <w:rsid w:val="45E5269D"/>
    <w:rsid w:val="460102A4"/>
    <w:rsid w:val="464E3D9E"/>
    <w:rsid w:val="48726044"/>
    <w:rsid w:val="496B2EB9"/>
    <w:rsid w:val="49EF5562"/>
    <w:rsid w:val="49F96717"/>
    <w:rsid w:val="4BBC3A7A"/>
    <w:rsid w:val="4CDD40CE"/>
    <w:rsid w:val="4D7367E0"/>
    <w:rsid w:val="4F7A3E56"/>
    <w:rsid w:val="52AE35F5"/>
    <w:rsid w:val="52C8312A"/>
    <w:rsid w:val="53E34E15"/>
    <w:rsid w:val="54C142D5"/>
    <w:rsid w:val="54C47921"/>
    <w:rsid w:val="55B848A5"/>
    <w:rsid w:val="56244B1C"/>
    <w:rsid w:val="566B274A"/>
    <w:rsid w:val="566B7456"/>
    <w:rsid w:val="569F23F4"/>
    <w:rsid w:val="56A60FEC"/>
    <w:rsid w:val="573A3ECB"/>
    <w:rsid w:val="57727B09"/>
    <w:rsid w:val="5A47527D"/>
    <w:rsid w:val="5AD3266C"/>
    <w:rsid w:val="5AF30F60"/>
    <w:rsid w:val="5B2A189A"/>
    <w:rsid w:val="5B5419FF"/>
    <w:rsid w:val="5C2D0517"/>
    <w:rsid w:val="5C9F314E"/>
    <w:rsid w:val="5D6E48CE"/>
    <w:rsid w:val="5E1B3E42"/>
    <w:rsid w:val="5E225DE5"/>
    <w:rsid w:val="5F401115"/>
    <w:rsid w:val="6007770E"/>
    <w:rsid w:val="625F2C42"/>
    <w:rsid w:val="629372B1"/>
    <w:rsid w:val="6300421A"/>
    <w:rsid w:val="633B545E"/>
    <w:rsid w:val="63534C92"/>
    <w:rsid w:val="63AE31C8"/>
    <w:rsid w:val="646D5BD2"/>
    <w:rsid w:val="64B74DAD"/>
    <w:rsid w:val="654B3E73"/>
    <w:rsid w:val="69256789"/>
    <w:rsid w:val="6C8416D4"/>
    <w:rsid w:val="6D5E495F"/>
    <w:rsid w:val="6DE93CE1"/>
    <w:rsid w:val="6E657628"/>
    <w:rsid w:val="6F0A08FB"/>
    <w:rsid w:val="6F542A20"/>
    <w:rsid w:val="6F745D74"/>
    <w:rsid w:val="708351FB"/>
    <w:rsid w:val="712B2DAA"/>
    <w:rsid w:val="717464FF"/>
    <w:rsid w:val="74BC3086"/>
    <w:rsid w:val="75304135"/>
    <w:rsid w:val="753366D1"/>
    <w:rsid w:val="75952EE8"/>
    <w:rsid w:val="769E5DCD"/>
    <w:rsid w:val="779E42D6"/>
    <w:rsid w:val="78872FBC"/>
    <w:rsid w:val="79AC2DBE"/>
    <w:rsid w:val="7BCC0CE6"/>
    <w:rsid w:val="7E0F7F32"/>
    <w:rsid w:val="7F1E7AAB"/>
    <w:rsid w:val="7F8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2023-09-19T03:14:00Z</dcterms:created>
  <dc:creator>Aaron张雲龍</dc:creator>
  <cp:lastModifiedBy>李春艳</cp:lastModifiedBy>
  <cp:lastPrinted>2024-01-05T07:55:00Z</cp:lastPrinted>
  <dcterms:modified xsi:type="dcterms:W3CDTF">2024-01-05T08:20:48Z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C2CD8E7A37A4419D939CF78E40D58799_13</vt:lpwstr>
  </property>
</Properties>
</file>