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C5" w:rsidRPr="004E6540" w:rsidRDefault="00DF4850" w:rsidP="004E6540">
      <w:pPr>
        <w:spacing w:line="600" w:lineRule="exact"/>
        <w:jc w:val="center"/>
        <w:rPr>
          <w:rFonts w:ascii="方正小标宋简体" w:eastAsia="方正小标宋简体" w:hAnsi="华文仿宋" w:cs="华文仿宋" w:hint="eastAsia"/>
          <w:bCs/>
          <w:sz w:val="44"/>
          <w:szCs w:val="44"/>
        </w:rPr>
      </w:pPr>
      <w:r w:rsidRPr="004E6540">
        <w:rPr>
          <w:rFonts w:ascii="方正小标宋简体" w:eastAsia="方正小标宋简体" w:hAnsi="华文仿宋" w:cs="华文仿宋" w:hint="eastAsia"/>
          <w:bCs/>
          <w:sz w:val="44"/>
          <w:szCs w:val="44"/>
        </w:rPr>
        <w:t>202</w:t>
      </w:r>
      <w:r w:rsidRPr="004E6540">
        <w:rPr>
          <w:rFonts w:ascii="方正小标宋简体" w:eastAsia="方正小标宋简体" w:hAnsi="华文仿宋" w:cs="华文仿宋" w:hint="eastAsia"/>
          <w:bCs/>
          <w:sz w:val="44"/>
          <w:szCs w:val="44"/>
        </w:rPr>
        <w:t>2</w:t>
      </w:r>
      <w:r w:rsidRPr="004E6540">
        <w:rPr>
          <w:rFonts w:ascii="方正小标宋简体" w:eastAsia="方正小标宋简体" w:hAnsi="华文仿宋" w:cs="华文仿宋" w:hint="eastAsia"/>
          <w:bCs/>
          <w:sz w:val="44"/>
          <w:szCs w:val="44"/>
        </w:rPr>
        <w:t>年宁陵县本级财政</w:t>
      </w:r>
    </w:p>
    <w:p w:rsidR="00E71AC5" w:rsidRDefault="00DF4850" w:rsidP="004E6540">
      <w:pPr>
        <w:spacing w:line="600" w:lineRule="exact"/>
        <w:jc w:val="center"/>
        <w:rPr>
          <w:rFonts w:ascii="华文仿宋" w:eastAsia="华文仿宋" w:hAnsi="华文仿宋" w:cs="华文仿宋"/>
          <w:b/>
          <w:bCs/>
          <w:sz w:val="44"/>
          <w:szCs w:val="44"/>
        </w:rPr>
      </w:pPr>
      <w:r w:rsidRPr="004E6540">
        <w:rPr>
          <w:rFonts w:ascii="方正小标宋简体" w:eastAsia="方正小标宋简体" w:hAnsi="华文仿宋" w:cs="华文仿宋" w:hint="eastAsia"/>
          <w:bCs/>
          <w:sz w:val="44"/>
          <w:szCs w:val="44"/>
        </w:rPr>
        <w:t>重点绩效评价项目绩效目标简要说明</w:t>
      </w:r>
    </w:p>
    <w:p w:rsidR="00E71AC5" w:rsidRDefault="00E71AC5" w:rsidP="004E6540">
      <w:pPr>
        <w:spacing w:line="600" w:lineRule="exact"/>
        <w:jc w:val="center"/>
        <w:rPr>
          <w:rFonts w:ascii="华文仿宋" w:eastAsia="华文仿宋" w:hAnsi="华文仿宋" w:cs="华文仿宋"/>
          <w:sz w:val="32"/>
          <w:szCs w:val="32"/>
        </w:rPr>
      </w:pPr>
    </w:p>
    <w:p w:rsidR="00E71AC5" w:rsidRDefault="00DF4850" w:rsidP="004E6540">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为全面贯彻落实《中共中央</w:t>
      </w:r>
      <w:bookmarkStart w:id="0" w:name="_GoBack"/>
      <w:bookmarkEnd w:id="0"/>
      <w:r>
        <w:rPr>
          <w:rFonts w:ascii="仿宋" w:eastAsia="仿宋" w:hAnsi="仿宋" w:cs="仿宋" w:hint="eastAsia"/>
          <w:sz w:val="32"/>
          <w:szCs w:val="32"/>
        </w:rPr>
        <w:t xml:space="preserve">  </w:t>
      </w:r>
      <w:r>
        <w:rPr>
          <w:rFonts w:ascii="仿宋" w:eastAsia="仿宋" w:hAnsi="仿宋" w:cs="仿宋" w:hint="eastAsia"/>
          <w:sz w:val="32"/>
          <w:szCs w:val="32"/>
        </w:rPr>
        <w:t>国务院关于全面实施预算绩效管理的意见》（中发〔</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34</w:t>
      </w:r>
      <w:r>
        <w:rPr>
          <w:rFonts w:ascii="仿宋" w:eastAsia="仿宋" w:hAnsi="仿宋" w:cs="仿宋" w:hint="eastAsia"/>
          <w:sz w:val="32"/>
          <w:szCs w:val="32"/>
        </w:rPr>
        <w:t>号）要求，加快构建全方位、全过程、全覆盖预算绩效管理体系，扩大预算绩效管理范围，提高财政资源配置效率和使用效益。从</w:t>
      </w:r>
      <w:r>
        <w:rPr>
          <w:rFonts w:ascii="仿宋" w:eastAsia="仿宋" w:hAnsi="仿宋" w:cs="仿宋" w:hint="eastAsia"/>
          <w:sz w:val="32"/>
          <w:szCs w:val="32"/>
        </w:rPr>
        <w:t>2019</w:t>
      </w:r>
      <w:r>
        <w:rPr>
          <w:rFonts w:ascii="仿宋" w:eastAsia="仿宋" w:hAnsi="仿宋" w:cs="仿宋" w:hint="eastAsia"/>
          <w:sz w:val="32"/>
          <w:szCs w:val="32"/>
        </w:rPr>
        <w:t>年预算起，今后每年财政重点绩效评价项目绩效目标将随同财政预算草案一并提交县人代会审查。经研究，县财政</w:t>
      </w:r>
      <w:r>
        <w:rPr>
          <w:rFonts w:ascii="仿宋" w:eastAsia="仿宋" w:hAnsi="仿宋" w:cs="仿宋" w:hint="eastAsia"/>
          <w:sz w:val="32"/>
          <w:szCs w:val="32"/>
        </w:rPr>
        <w:t>202</w:t>
      </w:r>
      <w:r>
        <w:rPr>
          <w:rFonts w:ascii="仿宋" w:eastAsia="仿宋" w:hAnsi="仿宋" w:cs="仿宋"/>
          <w:sz w:val="32"/>
          <w:szCs w:val="32"/>
        </w:rPr>
        <w:t>2</w:t>
      </w:r>
      <w:r>
        <w:rPr>
          <w:rFonts w:ascii="仿宋" w:eastAsia="仿宋" w:hAnsi="仿宋" w:cs="仿宋" w:hint="eastAsia"/>
          <w:sz w:val="32"/>
          <w:szCs w:val="32"/>
        </w:rPr>
        <w:t>年共确定</w:t>
      </w:r>
      <w:r>
        <w:rPr>
          <w:rFonts w:ascii="仿宋" w:eastAsia="仿宋" w:hAnsi="仿宋" w:cs="仿宋"/>
          <w:sz w:val="32"/>
          <w:szCs w:val="32"/>
        </w:rPr>
        <w:t>11</w:t>
      </w:r>
      <w:r>
        <w:rPr>
          <w:rFonts w:ascii="仿宋" w:eastAsia="仿宋" w:hAnsi="仿宋" w:cs="仿宋" w:hint="eastAsia"/>
          <w:sz w:val="32"/>
          <w:szCs w:val="32"/>
        </w:rPr>
        <w:t>项专项资金作为财政重点绩效评价项目，涉及县教育局等</w:t>
      </w:r>
      <w:r>
        <w:rPr>
          <w:rFonts w:ascii="仿宋" w:eastAsia="仿宋" w:hAnsi="仿宋" w:cs="仿宋"/>
          <w:sz w:val="32"/>
          <w:szCs w:val="32"/>
        </w:rPr>
        <w:t>10</w:t>
      </w:r>
      <w:r>
        <w:rPr>
          <w:rFonts w:ascii="仿宋" w:eastAsia="仿宋" w:hAnsi="仿宋" w:cs="仿宋" w:hint="eastAsia"/>
          <w:sz w:val="32"/>
          <w:szCs w:val="32"/>
        </w:rPr>
        <w:t>个县直部门，资金规模达</w:t>
      </w:r>
      <w:r>
        <w:rPr>
          <w:rFonts w:ascii="仿宋" w:eastAsia="仿宋" w:hAnsi="仿宋" w:cs="仿宋"/>
          <w:sz w:val="32"/>
          <w:szCs w:val="32"/>
        </w:rPr>
        <w:t>2934.55</w:t>
      </w:r>
      <w:r>
        <w:rPr>
          <w:rFonts w:ascii="仿宋" w:eastAsia="仿宋" w:hAnsi="仿宋" w:cs="仿宋" w:hint="eastAsia"/>
          <w:sz w:val="32"/>
          <w:szCs w:val="32"/>
        </w:rPr>
        <w:t>万元。后期我们将根据县人代会审查批准的绩效目标，认真做好预算执行绩效监控，组织开展绩效评价，加强绩效评价结果运用，将预算绩效评价结果作为政策调整、改进管理和预算安排的重要依据。</w:t>
      </w:r>
    </w:p>
    <w:p w:rsidR="00E71AC5" w:rsidRDefault="00E71AC5" w:rsidP="004E6540">
      <w:pPr>
        <w:spacing w:line="600" w:lineRule="exact"/>
        <w:rPr>
          <w:rFonts w:ascii="仿宋" w:eastAsia="仿宋" w:hAnsi="仿宋" w:cs="仿宋"/>
          <w:sz w:val="32"/>
          <w:szCs w:val="32"/>
        </w:rPr>
      </w:pPr>
    </w:p>
    <w:sectPr w:rsidR="00E71AC5" w:rsidSect="004E6540">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50" w:rsidRDefault="00DF4850" w:rsidP="004E6540">
      <w:r>
        <w:separator/>
      </w:r>
    </w:p>
  </w:endnote>
  <w:endnote w:type="continuationSeparator" w:id="0">
    <w:p w:rsidR="00DF4850" w:rsidRDefault="00DF4850" w:rsidP="004E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50" w:rsidRDefault="00DF4850" w:rsidP="004E6540">
      <w:r>
        <w:separator/>
      </w:r>
    </w:p>
  </w:footnote>
  <w:footnote w:type="continuationSeparator" w:id="0">
    <w:p w:rsidR="00DF4850" w:rsidRDefault="00DF4850" w:rsidP="004E6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C5"/>
    <w:rsid w:val="00307472"/>
    <w:rsid w:val="004E6540"/>
    <w:rsid w:val="00DF4850"/>
    <w:rsid w:val="00E71AC5"/>
    <w:rsid w:val="0DCE289D"/>
    <w:rsid w:val="12385431"/>
    <w:rsid w:val="15C27264"/>
    <w:rsid w:val="19B34D46"/>
    <w:rsid w:val="2DD5180A"/>
    <w:rsid w:val="303508C2"/>
    <w:rsid w:val="4421042E"/>
    <w:rsid w:val="458E4490"/>
    <w:rsid w:val="499D734D"/>
    <w:rsid w:val="4D904D06"/>
    <w:rsid w:val="55EB0176"/>
    <w:rsid w:val="5CBD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1C911-5E0C-4B6F-8129-FAC2DA1B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65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6540"/>
    <w:rPr>
      <w:rFonts w:ascii="Calibri" w:hAnsi="Calibri" w:cs="黑体"/>
      <w:kern w:val="2"/>
      <w:sz w:val="18"/>
      <w:szCs w:val="18"/>
    </w:rPr>
  </w:style>
  <w:style w:type="paragraph" w:styleId="a5">
    <w:name w:val="footer"/>
    <w:basedOn w:val="a"/>
    <w:link w:val="a6"/>
    <w:rsid w:val="004E6540"/>
    <w:pPr>
      <w:tabs>
        <w:tab w:val="center" w:pos="4153"/>
        <w:tab w:val="right" w:pos="8306"/>
      </w:tabs>
      <w:snapToGrid w:val="0"/>
      <w:jc w:val="left"/>
    </w:pPr>
    <w:rPr>
      <w:sz w:val="18"/>
      <w:szCs w:val="18"/>
    </w:rPr>
  </w:style>
  <w:style w:type="character" w:customStyle="1" w:styleId="a6">
    <w:name w:val="页脚 字符"/>
    <w:basedOn w:val="a0"/>
    <w:link w:val="a5"/>
    <w:rsid w:val="004E6540"/>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XPS</cp:lastModifiedBy>
  <cp:revision>2</cp:revision>
  <dcterms:created xsi:type="dcterms:W3CDTF">2014-10-29T12:08:00Z</dcterms:created>
  <dcterms:modified xsi:type="dcterms:W3CDTF">2023-05-05T07:53:00Z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8FE4B69E50F24BF18666B4C83175DA28</vt:lpwstr>
  </property>
</Properties>
</file>